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CB78" w14:textId="25B474B3" w:rsidR="0036344A" w:rsidRPr="002F4007" w:rsidRDefault="0036344A" w:rsidP="002F4007">
      <w:pPr>
        <w:jc w:val="center"/>
        <w:rPr>
          <w:rFonts w:ascii="Times New Roman" w:eastAsia="Times New Roman" w:hAnsi="Times New Roman" w:cs="Times New Roman"/>
          <w:iCs/>
          <w:sz w:val="28"/>
          <w:szCs w:val="28"/>
        </w:rPr>
      </w:pPr>
      <w:r>
        <w:rPr>
          <w:rFonts w:ascii="Times New Roman" w:eastAsia="Times New Roman" w:hAnsi="Times New Roman" w:cs="Times New Roman"/>
          <w:b/>
          <w:sz w:val="28"/>
          <w:szCs w:val="28"/>
        </w:rPr>
        <w:t>PHỤ LỤC</w:t>
      </w:r>
    </w:p>
    <w:p w14:paraId="4A7A4549" w14:textId="12418E54" w:rsidR="0036344A" w:rsidRPr="00CF4B20" w:rsidRDefault="0036344A" w:rsidP="00D1297D">
      <w:pPr>
        <w:spacing w:after="0" w:line="240" w:lineRule="auto"/>
        <w:jc w:val="center"/>
        <w:rPr>
          <w:rFonts w:ascii="Times New Roman" w:eastAsia="Times New Roman" w:hAnsi="Times New Roman" w:cs="Times New Roman"/>
          <w:b/>
          <w:sz w:val="28"/>
          <w:szCs w:val="28"/>
        </w:rPr>
      </w:pPr>
      <w:r w:rsidRPr="00CF4B20">
        <w:rPr>
          <w:rFonts w:ascii="Times New Roman" w:eastAsia="Times New Roman" w:hAnsi="Times New Roman" w:cs="Times New Roman"/>
          <w:b/>
          <w:sz w:val="28"/>
          <w:szCs w:val="28"/>
        </w:rPr>
        <w:t>YÊU CẦU KỸ THUẬT</w:t>
      </w:r>
      <w:r w:rsidR="00D1297D">
        <w:rPr>
          <w:rFonts w:ascii="Times New Roman" w:eastAsia="Times New Roman" w:hAnsi="Times New Roman" w:cs="Times New Roman"/>
          <w:b/>
          <w:sz w:val="28"/>
          <w:szCs w:val="28"/>
        </w:rPr>
        <w:t xml:space="preserve"> </w:t>
      </w:r>
      <w:r w:rsidRPr="00CF4B20">
        <w:rPr>
          <w:rFonts w:ascii="Times New Roman" w:eastAsia="Caudex" w:hAnsi="Times New Roman" w:cs="Times New Roman"/>
          <w:b/>
          <w:sz w:val="28"/>
          <w:szCs w:val="28"/>
        </w:rPr>
        <w:t>MÁY XÉT NGHIỆM SINH HÓA TỰ ĐỘNG</w:t>
      </w:r>
    </w:p>
    <w:p w14:paraId="4FC0DF1B" w14:textId="77777777" w:rsidR="0036344A" w:rsidRPr="001D2108" w:rsidRDefault="0036344A" w:rsidP="0036344A">
      <w:pPr>
        <w:spacing w:after="120" w:line="240" w:lineRule="auto"/>
        <w:jc w:val="center"/>
        <w:rPr>
          <w:rFonts w:ascii="Times New Roman" w:eastAsia="Times New Roman" w:hAnsi="Times New Roman" w:cs="Times New Roman"/>
          <w:b/>
          <w:sz w:val="26"/>
          <w:szCs w:val="26"/>
        </w:rPr>
      </w:pP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9147"/>
      </w:tblGrid>
      <w:tr w:rsidR="0036344A" w:rsidRPr="00881008" w14:paraId="520D0E89" w14:textId="77777777" w:rsidTr="00455AB0">
        <w:trPr>
          <w:trHeight w:val="447"/>
          <w:tblHeader/>
        </w:trPr>
        <w:tc>
          <w:tcPr>
            <w:tcW w:w="776" w:type="dxa"/>
            <w:vAlign w:val="center"/>
          </w:tcPr>
          <w:p w14:paraId="353BE3A1"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t>STT</w:t>
            </w:r>
          </w:p>
        </w:tc>
        <w:tc>
          <w:tcPr>
            <w:tcW w:w="9147" w:type="dxa"/>
            <w:vAlign w:val="center"/>
          </w:tcPr>
          <w:p w14:paraId="559862A4" w14:textId="77777777" w:rsidR="0036344A" w:rsidRPr="00881008" w:rsidRDefault="0036344A" w:rsidP="0020424A">
            <w:pPr>
              <w:spacing w:beforeLines="40" w:before="96" w:afterLines="40" w:after="96" w:line="240" w:lineRule="auto"/>
              <w:jc w:val="center"/>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t>THÔNG TIN HÀNG HÓA</w:t>
            </w:r>
          </w:p>
        </w:tc>
      </w:tr>
      <w:tr w:rsidR="0036344A" w:rsidRPr="00881008" w14:paraId="78BCBBF3" w14:textId="77777777" w:rsidTr="00455AB0">
        <w:tc>
          <w:tcPr>
            <w:tcW w:w="776" w:type="dxa"/>
            <w:vAlign w:val="center"/>
          </w:tcPr>
          <w:p w14:paraId="59F37941"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t>I</w:t>
            </w:r>
          </w:p>
        </w:tc>
        <w:tc>
          <w:tcPr>
            <w:tcW w:w="9147" w:type="dxa"/>
            <w:vAlign w:val="center"/>
          </w:tcPr>
          <w:p w14:paraId="6C7FAA7F" w14:textId="77777777" w:rsidR="0036344A" w:rsidRPr="00881008" w:rsidRDefault="0036344A" w:rsidP="0020424A">
            <w:pPr>
              <w:spacing w:beforeLines="40" w:before="96" w:afterLines="40" w:after="96" w:line="240" w:lineRule="auto"/>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t>Yêu cầu chung</w:t>
            </w:r>
          </w:p>
        </w:tc>
      </w:tr>
      <w:tr w:rsidR="0036344A" w:rsidRPr="00881008" w14:paraId="0E4A82D5" w14:textId="77777777" w:rsidTr="00455AB0">
        <w:tc>
          <w:tcPr>
            <w:tcW w:w="776" w:type="dxa"/>
            <w:vAlign w:val="center"/>
          </w:tcPr>
          <w:p w14:paraId="7B83562E"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p>
        </w:tc>
        <w:tc>
          <w:tcPr>
            <w:tcW w:w="9147" w:type="dxa"/>
            <w:vAlign w:val="center"/>
          </w:tcPr>
          <w:p w14:paraId="788E1B1E"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Thiết bị mới 100%, sản xuất năm 2022-2023;</w:t>
            </w:r>
          </w:p>
          <w:p w14:paraId="7EB34A33" w14:textId="77FDE383"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Nhà sản xuất phải đạt tiêu chuẩn ISO 13485, FDA hoặc tương đương</w:t>
            </w:r>
            <w:r w:rsidR="00D1297D">
              <w:rPr>
                <w:rFonts w:ascii="Times New Roman" w:eastAsia="Times New Roman" w:hAnsi="Times New Roman" w:cs="Times New Roman"/>
                <w:sz w:val="24"/>
                <w:szCs w:val="24"/>
              </w:rPr>
              <w:t>;</w:t>
            </w:r>
          </w:p>
          <w:p w14:paraId="3F3293EB" w14:textId="4DF7623D"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Nhiệt độ làm việc: 15-30</w:t>
            </w:r>
            <w:r w:rsidRPr="00921EEA">
              <w:rPr>
                <w:rFonts w:ascii="Times New Roman" w:eastAsia="Times New Roman" w:hAnsi="Times New Roman" w:cs="Times New Roman"/>
                <w:sz w:val="24"/>
                <w:szCs w:val="24"/>
                <w:vertAlign w:val="superscript"/>
              </w:rPr>
              <w:t>0</w:t>
            </w:r>
            <w:r w:rsidRPr="00921EEA">
              <w:rPr>
                <w:rFonts w:ascii="Times New Roman" w:eastAsia="Times New Roman" w:hAnsi="Times New Roman" w:cs="Times New Roman"/>
                <w:sz w:val="24"/>
                <w:szCs w:val="24"/>
              </w:rPr>
              <w:t>C, Độ ẩm hoạt động: tới 80% (không ngưng tụ). Tiêu thụ nước: ≤ 3.8 lít/giờ</w:t>
            </w:r>
            <w:r w:rsidR="00D1297D">
              <w:rPr>
                <w:rFonts w:ascii="Times New Roman" w:eastAsia="Times New Roman" w:hAnsi="Times New Roman" w:cs="Times New Roman"/>
                <w:sz w:val="24"/>
                <w:szCs w:val="24"/>
              </w:rPr>
              <w:t>;</w:t>
            </w:r>
          </w:p>
          <w:p w14:paraId="12616EEC" w14:textId="2680A4F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Công suất xét nghiệm ≥ 270 xét nghiệm/giờ</w:t>
            </w:r>
            <w:r w:rsidR="00D1297D">
              <w:rPr>
                <w:rFonts w:ascii="Times New Roman" w:eastAsia="Times New Roman" w:hAnsi="Times New Roman" w:cs="Times New Roman"/>
                <w:sz w:val="24"/>
                <w:szCs w:val="24"/>
              </w:rPr>
              <w:t>;</w:t>
            </w:r>
          </w:p>
          <w:p w14:paraId="3EE91153" w14:textId="3045534D"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Nguồn điện cung cấp: 220/ 230 VAC, 50/60Hz, công suất 600VA</w:t>
            </w:r>
            <w:r w:rsidR="00D1297D">
              <w:rPr>
                <w:rFonts w:ascii="Times New Roman" w:eastAsia="Times New Roman" w:hAnsi="Times New Roman" w:cs="Times New Roman"/>
                <w:sz w:val="24"/>
                <w:szCs w:val="24"/>
              </w:rPr>
              <w:t>.</w:t>
            </w:r>
          </w:p>
        </w:tc>
      </w:tr>
      <w:tr w:rsidR="0036344A" w:rsidRPr="00881008" w14:paraId="4F0B7E99" w14:textId="77777777" w:rsidTr="00455AB0">
        <w:tc>
          <w:tcPr>
            <w:tcW w:w="776" w:type="dxa"/>
            <w:vAlign w:val="center"/>
          </w:tcPr>
          <w:p w14:paraId="5B89EB83"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t>II</w:t>
            </w:r>
          </w:p>
        </w:tc>
        <w:tc>
          <w:tcPr>
            <w:tcW w:w="9147" w:type="dxa"/>
            <w:vAlign w:val="center"/>
          </w:tcPr>
          <w:p w14:paraId="551CDB07"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b/>
                <w:sz w:val="24"/>
                <w:szCs w:val="24"/>
              </w:rPr>
              <w:t>Yêu cầu cấu hình</w:t>
            </w:r>
          </w:p>
        </w:tc>
      </w:tr>
      <w:tr w:rsidR="0036344A" w:rsidRPr="00881008" w14:paraId="59CED097" w14:textId="77777777" w:rsidTr="00455AB0">
        <w:tc>
          <w:tcPr>
            <w:tcW w:w="776" w:type="dxa"/>
            <w:vAlign w:val="center"/>
          </w:tcPr>
          <w:p w14:paraId="0704925F"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p>
        </w:tc>
        <w:tc>
          <w:tcPr>
            <w:tcW w:w="9147" w:type="dxa"/>
            <w:vAlign w:val="center"/>
          </w:tcPr>
          <w:p w14:paraId="556FF15F" w14:textId="6E9973F5"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Máy chính: 01 máy</w:t>
            </w:r>
            <w:r w:rsidR="00D1297D">
              <w:rPr>
                <w:rFonts w:ascii="Times New Roman" w:eastAsia="Times New Roman" w:hAnsi="Times New Roman" w:cs="Times New Roman"/>
                <w:sz w:val="24"/>
                <w:szCs w:val="24"/>
              </w:rPr>
              <w:t>.</w:t>
            </w:r>
            <w:r w:rsidRPr="00921EEA">
              <w:rPr>
                <w:rFonts w:ascii="Times New Roman" w:eastAsia="Times New Roman" w:hAnsi="Times New Roman" w:cs="Times New Roman"/>
                <w:sz w:val="24"/>
                <w:szCs w:val="24"/>
              </w:rPr>
              <w:t xml:space="preserve"> </w:t>
            </w:r>
          </w:p>
          <w:p w14:paraId="428B9F74" w14:textId="100266AF"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Bộ máy tính (cấu hình tối thiểu CPU i5, RAM 4Gb, HDD 1TB), màn hình LCD ≥ 19,5 inch, bàn phím, chuột, kèm phần mềm điều khiển: 01 bộ</w:t>
            </w:r>
            <w:r w:rsidR="00D1297D">
              <w:rPr>
                <w:rFonts w:ascii="Times New Roman" w:eastAsia="Times New Roman" w:hAnsi="Times New Roman" w:cs="Times New Roman"/>
                <w:sz w:val="24"/>
                <w:szCs w:val="24"/>
              </w:rPr>
              <w:t>.</w:t>
            </w:r>
          </w:p>
          <w:p w14:paraId="01710C19"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Phụ kiện tiêu chuẩn:</w:t>
            </w:r>
          </w:p>
          <w:p w14:paraId="68E9BE39" w14:textId="4729F19C"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Khay đựng bệnh phẩm: 01 chiếc</w:t>
            </w:r>
            <w:r w:rsidR="00D1297D">
              <w:rPr>
                <w:rFonts w:ascii="Times New Roman" w:eastAsia="Times New Roman" w:hAnsi="Times New Roman" w:cs="Times New Roman"/>
                <w:sz w:val="24"/>
                <w:szCs w:val="24"/>
              </w:rPr>
              <w:t>;</w:t>
            </w:r>
          </w:p>
          <w:p w14:paraId="6A3371D0" w14:textId="2F26C3B1"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Khay đựng thuốc thử: 01 chiếc</w:t>
            </w:r>
            <w:r w:rsidR="00D1297D">
              <w:rPr>
                <w:rFonts w:ascii="Times New Roman" w:eastAsia="Times New Roman" w:hAnsi="Times New Roman" w:cs="Times New Roman"/>
                <w:sz w:val="24"/>
                <w:szCs w:val="24"/>
              </w:rPr>
              <w:t>;</w:t>
            </w:r>
          </w:p>
          <w:p w14:paraId="52A22D73" w14:textId="7A927EF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Cuvette nhựa: 01 bộ ≥ 60 cái</w:t>
            </w:r>
            <w:r w:rsidR="00D1297D">
              <w:rPr>
                <w:rFonts w:ascii="Times New Roman" w:eastAsia="Times New Roman" w:hAnsi="Times New Roman" w:cs="Times New Roman"/>
                <w:sz w:val="24"/>
                <w:szCs w:val="24"/>
              </w:rPr>
              <w:t>.</w:t>
            </w:r>
          </w:p>
          <w:p w14:paraId="32B67C68"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Hóa chất kèm theo:</w:t>
            </w:r>
          </w:p>
          <w:p w14:paraId="1DCF5D47"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Bộ thuốc thử ban đầu: GOT, GPT, Glucose mỗi loại tối thiểu 1 hộp tương đương 500 test;</w:t>
            </w:r>
          </w:p>
          <w:p w14:paraId="373A28D0"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Hóa chất chuẩn và hóa chất kiểm tra tương ứng với thuốc thử ban đầu;</w:t>
            </w:r>
          </w:p>
          <w:p w14:paraId="4D3C79FF" w14:textId="611DBDA5"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Dung dịch rửa máy: Hai loại (acid wash solution và Alkalin Wash solution) mỗi loại tối thiểu 01 chai ≥ 500ml</w:t>
            </w:r>
            <w:r w:rsidR="00D1297D">
              <w:rPr>
                <w:rFonts w:ascii="Times New Roman" w:eastAsia="Times New Roman" w:hAnsi="Times New Roman" w:cs="Times New Roman"/>
                <w:sz w:val="24"/>
                <w:szCs w:val="24"/>
              </w:rPr>
              <w:t>.</w:t>
            </w:r>
          </w:p>
          <w:p w14:paraId="2420FB96" w14:textId="4D013CC8"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Bộ lưu điện UPS công suất ≥ 1000VA</w:t>
            </w:r>
            <w:r w:rsidR="00D1297D">
              <w:rPr>
                <w:rFonts w:ascii="Times New Roman" w:eastAsia="Times New Roman" w:hAnsi="Times New Roman" w:cs="Times New Roman"/>
                <w:sz w:val="24"/>
                <w:szCs w:val="24"/>
              </w:rPr>
              <w:t>.</w:t>
            </w:r>
          </w:p>
          <w:p w14:paraId="20607C11" w14:textId="43859654"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Tài liệu hướng dẫn sử dụng (tiếng Anh, tiếng Việt): 01 bộ</w:t>
            </w:r>
            <w:r w:rsidR="00D1297D">
              <w:rPr>
                <w:rFonts w:ascii="Times New Roman" w:eastAsia="Times New Roman" w:hAnsi="Times New Roman" w:cs="Times New Roman"/>
                <w:sz w:val="24"/>
                <w:szCs w:val="24"/>
              </w:rPr>
              <w:t>.</w:t>
            </w:r>
          </w:p>
          <w:p w14:paraId="30845219" w14:textId="76E4EDE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Bộ lọc nước RO công suất ≥ 10 hoặc 20 lít/giờ: 1 bộ</w:t>
            </w:r>
            <w:r w:rsidR="00D1297D">
              <w:rPr>
                <w:rFonts w:ascii="Times New Roman" w:eastAsia="Times New Roman" w:hAnsi="Times New Roman" w:cs="Times New Roman"/>
                <w:sz w:val="24"/>
                <w:szCs w:val="24"/>
              </w:rPr>
              <w:t>.</w:t>
            </w:r>
          </w:p>
          <w:p w14:paraId="5F4E4C37" w14:textId="4787AB82"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sz w:val="24"/>
                <w:szCs w:val="24"/>
              </w:rPr>
              <w:t>- Máy in khổ giấy A4: 1 chiếc</w:t>
            </w:r>
            <w:r w:rsidR="00D1297D">
              <w:rPr>
                <w:rFonts w:ascii="Times New Roman" w:eastAsia="Times New Roman" w:hAnsi="Times New Roman" w:cs="Times New Roman"/>
                <w:sz w:val="24"/>
                <w:szCs w:val="24"/>
              </w:rPr>
              <w:t>.</w:t>
            </w:r>
          </w:p>
        </w:tc>
      </w:tr>
      <w:tr w:rsidR="0036344A" w:rsidRPr="00881008" w14:paraId="14411CA4" w14:textId="77777777" w:rsidTr="00455AB0">
        <w:tc>
          <w:tcPr>
            <w:tcW w:w="776" w:type="dxa"/>
            <w:vAlign w:val="center"/>
          </w:tcPr>
          <w:p w14:paraId="6E251F4C"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t>III</w:t>
            </w:r>
          </w:p>
        </w:tc>
        <w:tc>
          <w:tcPr>
            <w:tcW w:w="9147" w:type="dxa"/>
            <w:vAlign w:val="center"/>
          </w:tcPr>
          <w:p w14:paraId="212E9CC6"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b/>
                <w:sz w:val="24"/>
                <w:szCs w:val="24"/>
              </w:rPr>
              <w:t>Chỉ tiêu kĩ thuật</w:t>
            </w:r>
          </w:p>
        </w:tc>
      </w:tr>
      <w:tr w:rsidR="0036344A" w:rsidRPr="00881008" w14:paraId="49A3C344" w14:textId="77777777" w:rsidTr="00455AB0">
        <w:tc>
          <w:tcPr>
            <w:tcW w:w="776" w:type="dxa"/>
            <w:vAlign w:val="center"/>
          </w:tcPr>
          <w:p w14:paraId="20F488B6" w14:textId="77777777" w:rsidR="0036344A" w:rsidRPr="00881008" w:rsidRDefault="0036344A" w:rsidP="00455AB0">
            <w:pPr>
              <w:spacing w:after="0" w:line="240" w:lineRule="auto"/>
              <w:jc w:val="center"/>
              <w:rPr>
                <w:rFonts w:ascii="Times New Roman" w:eastAsia="Times New Roman" w:hAnsi="Times New Roman" w:cs="Times New Roman"/>
                <w:b/>
                <w:sz w:val="24"/>
                <w:szCs w:val="24"/>
              </w:rPr>
            </w:pPr>
          </w:p>
        </w:tc>
        <w:tc>
          <w:tcPr>
            <w:tcW w:w="9147" w:type="dxa"/>
            <w:vAlign w:val="center"/>
          </w:tcPr>
          <w:p w14:paraId="602D6C62" w14:textId="77777777" w:rsidR="0036344A" w:rsidRPr="00921EEA" w:rsidRDefault="0036344A" w:rsidP="0020424A">
            <w:pPr>
              <w:spacing w:beforeLines="40" w:before="96" w:afterLines="40" w:after="96" w:line="240" w:lineRule="auto"/>
              <w:rPr>
                <w:rFonts w:ascii="Times New Roman" w:eastAsia="Times New Roman" w:hAnsi="Times New Roman" w:cs="Times New Roman"/>
                <w:bCs/>
                <w:sz w:val="24"/>
                <w:szCs w:val="24"/>
              </w:rPr>
            </w:pPr>
            <w:r w:rsidRPr="00921EEA">
              <w:rPr>
                <w:rFonts w:ascii="Times New Roman" w:eastAsia="Times New Roman" w:hAnsi="Times New Roman" w:cs="Times New Roman"/>
                <w:bCs/>
                <w:sz w:val="24"/>
                <w:szCs w:val="24"/>
              </w:rPr>
              <w:t>Phân nhóm 1 theo Thông tư 14/2020/TT-BYT</w:t>
            </w:r>
          </w:p>
        </w:tc>
      </w:tr>
      <w:tr w:rsidR="0036344A" w:rsidRPr="00881008" w14:paraId="611E48ED" w14:textId="77777777" w:rsidTr="00455AB0">
        <w:tc>
          <w:tcPr>
            <w:tcW w:w="776" w:type="dxa"/>
            <w:vAlign w:val="center"/>
          </w:tcPr>
          <w:p w14:paraId="2A86F57A"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t>a)</w:t>
            </w:r>
          </w:p>
        </w:tc>
        <w:tc>
          <w:tcPr>
            <w:tcW w:w="9147" w:type="dxa"/>
            <w:vAlign w:val="center"/>
          </w:tcPr>
          <w:p w14:paraId="168400C5" w14:textId="77777777" w:rsidR="0036344A" w:rsidRPr="00921EEA" w:rsidRDefault="0036344A" w:rsidP="0020424A">
            <w:pPr>
              <w:spacing w:beforeLines="40" w:before="96" w:afterLines="40" w:after="96" w:line="240" w:lineRule="auto"/>
              <w:jc w:val="both"/>
              <w:rPr>
                <w:rFonts w:ascii="Times New Roman" w:eastAsia="Times New Roman" w:hAnsi="Times New Roman" w:cs="Times New Roman"/>
                <w:sz w:val="24"/>
                <w:szCs w:val="24"/>
              </w:rPr>
            </w:pPr>
            <w:r w:rsidRPr="00921EEA">
              <w:rPr>
                <w:rFonts w:ascii="Times New Roman" w:eastAsia="Times New Roman" w:hAnsi="Times New Roman" w:cs="Times New Roman"/>
                <w:b/>
                <w:sz w:val="24"/>
                <w:szCs w:val="24"/>
              </w:rPr>
              <w:t>Mục đích sử dụng, nguyên lý hoạt động, công nghệ:</w:t>
            </w:r>
          </w:p>
        </w:tc>
      </w:tr>
      <w:tr w:rsidR="0036344A" w:rsidRPr="00881008" w14:paraId="5AC375B9" w14:textId="77777777" w:rsidTr="00D1297D">
        <w:trPr>
          <w:trHeight w:val="872"/>
        </w:trPr>
        <w:tc>
          <w:tcPr>
            <w:tcW w:w="776" w:type="dxa"/>
            <w:vAlign w:val="center"/>
          </w:tcPr>
          <w:p w14:paraId="61E09140"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p>
        </w:tc>
        <w:tc>
          <w:tcPr>
            <w:tcW w:w="9147" w:type="dxa"/>
            <w:vAlign w:val="center"/>
          </w:tcPr>
          <w:p w14:paraId="7F312654" w14:textId="3D21B2FB" w:rsidR="0036344A" w:rsidRPr="00921EEA" w:rsidRDefault="00172270"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Mục đích: Xét nghiệm sinh hóa</w:t>
            </w:r>
            <w:r w:rsidR="00DB2EF1" w:rsidRPr="00921EEA">
              <w:rPr>
                <w:rFonts w:ascii="Times New Roman" w:hAnsi="Times New Roman" w:cs="Times New Roman"/>
                <w:sz w:val="24"/>
                <w:szCs w:val="24"/>
              </w:rPr>
              <w:t xml:space="preserve"> phù hợp với số mẫu bệnh nhân.</w:t>
            </w:r>
          </w:p>
          <w:p w14:paraId="1B985BCE"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Số xét nghiệm có thể chạy cùng lúc: ≥ 36 xét nghiệm sinh hóa cho một mẩu bệnh phẩm.</w:t>
            </w:r>
          </w:p>
          <w:p w14:paraId="3F06A7E8" w14:textId="4D70953E"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Có thể cài đặ</w:t>
            </w:r>
            <w:r w:rsidR="00172270" w:rsidRPr="00921EEA">
              <w:rPr>
                <w:rFonts w:ascii="Times New Roman" w:hAnsi="Times New Roman" w:cs="Times New Roman"/>
                <w:sz w:val="24"/>
                <w:szCs w:val="24"/>
              </w:rPr>
              <w:t>t ≥ 3</w:t>
            </w:r>
            <w:r w:rsidRPr="00921EEA">
              <w:rPr>
                <w:rFonts w:ascii="Times New Roman" w:hAnsi="Times New Roman" w:cs="Times New Roman"/>
                <w:sz w:val="24"/>
                <w:szCs w:val="24"/>
              </w:rPr>
              <w:t xml:space="preserve"> loại hóa chất khác nhau cho một phương pháp xét nghiệm</w:t>
            </w:r>
            <w:r w:rsidR="00172270" w:rsidRPr="00921EEA">
              <w:rPr>
                <w:rFonts w:ascii="Times New Roman" w:hAnsi="Times New Roman" w:cs="Times New Roman"/>
                <w:sz w:val="24"/>
                <w:szCs w:val="24"/>
              </w:rPr>
              <w:t>.</w:t>
            </w:r>
          </w:p>
          <w:p w14:paraId="7D64405A"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xml:space="preserve">- Công suất xét nhiệm: ≥270 xét nghiệm sinh hóa/giờ, </w:t>
            </w:r>
          </w:p>
          <w:p w14:paraId="0A05AB11" w14:textId="3ACB65FB"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Quy trình ly giải mẫu máu toàn phần cho xét nghiệ</w:t>
            </w:r>
            <w:r w:rsidR="00172270" w:rsidRPr="00921EEA">
              <w:rPr>
                <w:rFonts w:ascii="Times New Roman" w:hAnsi="Times New Roman" w:cs="Times New Roman"/>
                <w:sz w:val="24"/>
                <w:szCs w:val="24"/>
              </w:rPr>
              <w:t>m HbA1C</w:t>
            </w:r>
            <w:r w:rsidRPr="00921EEA">
              <w:rPr>
                <w:rFonts w:ascii="Times New Roman" w:hAnsi="Times New Roman" w:cs="Times New Roman"/>
                <w:sz w:val="24"/>
                <w:szCs w:val="24"/>
              </w:rPr>
              <w:t xml:space="preserve"> hoàn toàn tự động.</w:t>
            </w:r>
          </w:p>
          <w:p w14:paraId="16807415"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lastRenderedPageBreak/>
              <w:t>- Phương pháp đo: điểm cuối, động học;</w:t>
            </w:r>
          </w:p>
          <w:p w14:paraId="58F2195A" w14:textId="28141A2A"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Đường hiệu chuẩn: 8 loại (Linear, spline, …)</w:t>
            </w:r>
          </w:p>
        </w:tc>
      </w:tr>
      <w:tr w:rsidR="0036344A" w:rsidRPr="00881008" w14:paraId="1676F8DB" w14:textId="77777777" w:rsidTr="00455AB0">
        <w:tc>
          <w:tcPr>
            <w:tcW w:w="776" w:type="dxa"/>
            <w:vAlign w:val="center"/>
          </w:tcPr>
          <w:p w14:paraId="178826DB"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lastRenderedPageBreak/>
              <w:t>b)</w:t>
            </w:r>
          </w:p>
        </w:tc>
        <w:tc>
          <w:tcPr>
            <w:tcW w:w="9147" w:type="dxa"/>
            <w:vAlign w:val="center"/>
          </w:tcPr>
          <w:p w14:paraId="5D476192" w14:textId="77777777" w:rsidR="0036344A" w:rsidRPr="00921EEA" w:rsidRDefault="0036344A" w:rsidP="0020424A">
            <w:pPr>
              <w:spacing w:beforeLines="40" w:before="96" w:afterLines="40" w:after="96" w:line="240" w:lineRule="auto"/>
              <w:ind w:left="-33"/>
              <w:rPr>
                <w:rFonts w:ascii="Times New Roman" w:eastAsia="Times New Roman" w:hAnsi="Times New Roman" w:cs="Times New Roman"/>
                <w:sz w:val="24"/>
                <w:szCs w:val="24"/>
              </w:rPr>
            </w:pPr>
            <w:r w:rsidRPr="00921EEA">
              <w:rPr>
                <w:rFonts w:ascii="Times New Roman" w:eastAsia="Times New Roman" w:hAnsi="Times New Roman" w:cs="Times New Roman"/>
                <w:b/>
                <w:sz w:val="24"/>
                <w:szCs w:val="24"/>
              </w:rPr>
              <w:t>Chỉ tiêu kỹ thuật:</w:t>
            </w:r>
          </w:p>
        </w:tc>
      </w:tr>
      <w:tr w:rsidR="0036344A" w:rsidRPr="00881008" w14:paraId="464B9B51" w14:textId="77777777" w:rsidTr="00455AB0">
        <w:tc>
          <w:tcPr>
            <w:tcW w:w="776" w:type="dxa"/>
            <w:vAlign w:val="center"/>
          </w:tcPr>
          <w:p w14:paraId="6D35A2BA"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p>
        </w:tc>
        <w:tc>
          <w:tcPr>
            <w:tcW w:w="9147" w:type="dxa"/>
            <w:vAlign w:val="center"/>
          </w:tcPr>
          <w:p w14:paraId="3DB0AA1D" w14:textId="77777777" w:rsidR="0036344A" w:rsidRPr="00921EEA" w:rsidRDefault="0036344A" w:rsidP="0020424A">
            <w:pPr>
              <w:spacing w:beforeLines="40" w:before="96" w:afterLines="40" w:after="96" w:line="240" w:lineRule="auto"/>
              <w:rPr>
                <w:rFonts w:ascii="Times New Roman" w:hAnsi="Times New Roman" w:cs="Times New Roman"/>
                <w:b/>
                <w:bCs/>
                <w:sz w:val="24"/>
                <w:szCs w:val="24"/>
              </w:rPr>
            </w:pPr>
            <w:r w:rsidRPr="00921EEA">
              <w:rPr>
                <w:rFonts w:ascii="Times New Roman" w:hAnsi="Times New Roman" w:cs="Times New Roman"/>
                <w:b/>
                <w:bCs/>
                <w:sz w:val="24"/>
                <w:szCs w:val="24"/>
              </w:rPr>
              <w:t>* Thông số đo</w:t>
            </w:r>
          </w:p>
          <w:p w14:paraId="3D7AEDC8" w14:textId="59771B8E"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Xét nghiệm sinh hóa: LD (LDH), AST(GOT), ALT(GPT), ALP, γ-GT, CK (CPK), CK-MB, Che, AMY, LAP, CRE, UA, Urea (BUN), Cys-C, TG, T-CHO, HDL-C, LDL-C, TP, ALB, IP, Mg, Ca, Fe, UIBC, Zn, Cu, GLU, HbA1c, T-BIL, D-BIL, ….</w:t>
            </w:r>
          </w:p>
          <w:p w14:paraId="3000E3EE"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Xét nghiệm miễn dịch độ đục: CRP, RF, Ferritin, …</w:t>
            </w:r>
          </w:p>
          <w:p w14:paraId="63B5B788" w14:textId="4D4EB9FE" w:rsidR="004567FD" w:rsidRPr="00921EEA" w:rsidRDefault="004567FD"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Xét nghiệm Vitamin: Vitamin B12, Vitamin D, Folate, …</w:t>
            </w:r>
          </w:p>
          <w:p w14:paraId="08D25DB8" w14:textId="77777777" w:rsidR="0036344A" w:rsidRPr="00921EEA" w:rsidRDefault="0036344A" w:rsidP="0020424A">
            <w:pPr>
              <w:spacing w:beforeLines="40" w:before="96" w:afterLines="40" w:after="96" w:line="240" w:lineRule="auto"/>
              <w:rPr>
                <w:rFonts w:ascii="Times New Roman" w:hAnsi="Times New Roman" w:cs="Times New Roman"/>
                <w:b/>
                <w:bCs/>
                <w:sz w:val="24"/>
                <w:szCs w:val="24"/>
              </w:rPr>
            </w:pPr>
            <w:r w:rsidRPr="00921EEA">
              <w:rPr>
                <w:rFonts w:ascii="Times New Roman" w:hAnsi="Times New Roman" w:cs="Times New Roman"/>
                <w:b/>
                <w:bCs/>
                <w:sz w:val="24"/>
                <w:szCs w:val="24"/>
              </w:rPr>
              <w:t>* Quản lý mẫu bệnh phẩm</w:t>
            </w:r>
          </w:p>
          <w:p w14:paraId="09620DAD"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Loại bệnh phẩm: Huyết thanh, huyết tương, máu toàn phần, nước tiểu, mẫu tán huyết, dịch não tủy</w:t>
            </w:r>
          </w:p>
          <w:p w14:paraId="11B3514F"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Ống bệnh phẩm: Dạng cup, ống nghiệm thông thường (5, 7, 10ml)</w:t>
            </w:r>
          </w:p>
          <w:p w14:paraId="274304AA" w14:textId="4968E9FB"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Số lượng bệnh phẩm trên máy: ≥ 30 vị trí bệnh phẩm và ≥ 45 vị trí cho chất chuẩn và mẫu trắng</w:t>
            </w:r>
          </w:p>
          <w:p w14:paraId="5116B3BD" w14:textId="4A64DCFB"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Khay bệnh phẩm: Có thể lựa chọ</w:t>
            </w:r>
            <w:r w:rsidR="001B7E3D" w:rsidRPr="00921EEA">
              <w:rPr>
                <w:rFonts w:ascii="Times New Roman" w:hAnsi="Times New Roman" w:cs="Times New Roman"/>
                <w:sz w:val="24"/>
                <w:szCs w:val="24"/>
              </w:rPr>
              <w:t>n khay</w:t>
            </w:r>
            <w:r w:rsidRPr="00921EEA">
              <w:rPr>
                <w:rFonts w:ascii="Times New Roman" w:hAnsi="Times New Roman" w:cs="Times New Roman"/>
                <w:sz w:val="24"/>
                <w:szCs w:val="24"/>
              </w:rPr>
              <w:t xml:space="preserve"> mẫu bệnh phẩm, </w:t>
            </w:r>
            <w:r w:rsidR="001B7E3D" w:rsidRPr="00921EEA">
              <w:rPr>
                <w:rFonts w:ascii="Times New Roman" w:hAnsi="Times New Roman" w:cs="Times New Roman"/>
                <w:sz w:val="24"/>
                <w:szCs w:val="24"/>
              </w:rPr>
              <w:t xml:space="preserve">hoặc khay </w:t>
            </w:r>
            <w:r w:rsidRPr="00921EEA">
              <w:rPr>
                <w:rFonts w:ascii="Times New Roman" w:hAnsi="Times New Roman" w:cs="Times New Roman"/>
                <w:sz w:val="24"/>
                <w:szCs w:val="24"/>
              </w:rPr>
              <w:t>Calibration và QC.</w:t>
            </w:r>
          </w:p>
          <w:p w14:paraId="6EFA4C86"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Thể tích hút bệnh phẩm: Từ ≥2.0 µl, ≤ 25.0µl (bước điều chỉnh 0.1µl)</w:t>
            </w:r>
          </w:p>
          <w:p w14:paraId="13569BFB"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Tỷ lệ pha loãng: Từ 0.5 đến 100 lần.</w:t>
            </w:r>
          </w:p>
          <w:p w14:paraId="7CAAA3DA" w14:textId="33F3C1C3"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Thêm mẫu cấp cứu bất cứ lúc nào trong quá trình đo</w:t>
            </w:r>
            <w:r w:rsidR="009D51D2" w:rsidRPr="00921EEA">
              <w:rPr>
                <w:rFonts w:ascii="Times New Roman" w:hAnsi="Times New Roman" w:cs="Times New Roman"/>
                <w:sz w:val="24"/>
                <w:szCs w:val="24"/>
              </w:rPr>
              <w:t>.</w:t>
            </w:r>
          </w:p>
          <w:p w14:paraId="395CE0D3" w14:textId="77777777" w:rsidR="0036344A" w:rsidRPr="00921EEA" w:rsidRDefault="0036344A" w:rsidP="0020424A">
            <w:pPr>
              <w:spacing w:beforeLines="40" w:before="96" w:afterLines="40" w:after="96" w:line="240" w:lineRule="auto"/>
              <w:rPr>
                <w:rFonts w:ascii="Times New Roman" w:hAnsi="Times New Roman" w:cs="Times New Roman"/>
                <w:b/>
                <w:bCs/>
                <w:sz w:val="24"/>
                <w:szCs w:val="24"/>
              </w:rPr>
            </w:pPr>
            <w:r w:rsidRPr="00921EEA">
              <w:rPr>
                <w:rFonts w:ascii="Times New Roman" w:hAnsi="Times New Roman" w:cs="Times New Roman"/>
                <w:b/>
                <w:bCs/>
                <w:sz w:val="24"/>
                <w:szCs w:val="24"/>
              </w:rPr>
              <w:t>* Quản lý thuốc thử</w:t>
            </w:r>
          </w:p>
          <w:p w14:paraId="3B29D798" w14:textId="58E52264"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xml:space="preserve">- Khay đựng hóa chất: </w:t>
            </w:r>
          </w:p>
          <w:p w14:paraId="4F40ACFF" w14:textId="77777777" w:rsidR="0036344A" w:rsidRPr="00921EEA" w:rsidRDefault="0036344A" w:rsidP="0020424A">
            <w:pPr>
              <w:spacing w:beforeLines="40" w:before="96" w:afterLines="40" w:after="96" w:line="240" w:lineRule="auto"/>
              <w:ind w:left="392"/>
              <w:rPr>
                <w:rFonts w:ascii="Times New Roman" w:hAnsi="Times New Roman" w:cs="Times New Roman"/>
                <w:sz w:val="24"/>
                <w:szCs w:val="24"/>
              </w:rPr>
            </w:pPr>
            <w:r w:rsidRPr="00921EEA">
              <w:rPr>
                <w:rFonts w:ascii="Times New Roman" w:hAnsi="Times New Roman" w:cs="Times New Roman"/>
                <w:sz w:val="24"/>
                <w:szCs w:val="24"/>
              </w:rPr>
              <w:t>+ Có thể tháo rời.</w:t>
            </w:r>
          </w:p>
          <w:p w14:paraId="7F39971D" w14:textId="77777777" w:rsidR="0036344A" w:rsidRPr="00921EEA" w:rsidRDefault="0036344A" w:rsidP="0020424A">
            <w:pPr>
              <w:spacing w:beforeLines="40" w:before="96" w:afterLines="40" w:after="96" w:line="240" w:lineRule="auto"/>
              <w:ind w:left="392"/>
              <w:rPr>
                <w:rFonts w:ascii="Times New Roman" w:hAnsi="Times New Roman" w:cs="Times New Roman"/>
                <w:sz w:val="24"/>
                <w:szCs w:val="24"/>
              </w:rPr>
            </w:pPr>
            <w:r w:rsidRPr="00921EEA">
              <w:rPr>
                <w:rFonts w:ascii="Times New Roman" w:hAnsi="Times New Roman" w:cs="Times New Roman"/>
                <w:sz w:val="24"/>
                <w:szCs w:val="24"/>
              </w:rPr>
              <w:t>+ Được làm lạnh từ +5</w:t>
            </w:r>
            <w:r w:rsidRPr="00921EEA">
              <w:rPr>
                <w:rFonts w:ascii="Times New Roman" w:hAnsi="Times New Roman" w:cs="Times New Roman"/>
                <w:sz w:val="24"/>
                <w:szCs w:val="24"/>
                <w:vertAlign w:val="superscript"/>
              </w:rPr>
              <w:t>0</w:t>
            </w:r>
            <w:r w:rsidRPr="00921EEA">
              <w:rPr>
                <w:rFonts w:ascii="Times New Roman" w:hAnsi="Times New Roman" w:cs="Times New Roman"/>
                <w:sz w:val="24"/>
                <w:szCs w:val="24"/>
              </w:rPr>
              <w:t>C đến +15</w:t>
            </w:r>
            <w:r w:rsidRPr="00921EEA">
              <w:rPr>
                <w:rFonts w:ascii="Times New Roman" w:hAnsi="Times New Roman" w:cs="Times New Roman"/>
                <w:sz w:val="24"/>
                <w:szCs w:val="24"/>
                <w:vertAlign w:val="superscript"/>
              </w:rPr>
              <w:t>0</w:t>
            </w:r>
            <w:r w:rsidRPr="00921EEA">
              <w:rPr>
                <w:rFonts w:ascii="Times New Roman" w:hAnsi="Times New Roman" w:cs="Times New Roman"/>
                <w:sz w:val="24"/>
                <w:szCs w:val="24"/>
              </w:rPr>
              <w:t>C</w:t>
            </w:r>
          </w:p>
          <w:p w14:paraId="5F6723A0" w14:textId="77777777" w:rsidR="0036344A" w:rsidRPr="00921EEA" w:rsidRDefault="0036344A" w:rsidP="0020424A">
            <w:pPr>
              <w:spacing w:beforeLines="40" w:before="96" w:afterLines="40" w:after="96" w:line="240" w:lineRule="auto"/>
              <w:ind w:left="392"/>
              <w:rPr>
                <w:rFonts w:ascii="Times New Roman" w:hAnsi="Times New Roman" w:cs="Times New Roman"/>
                <w:sz w:val="24"/>
                <w:szCs w:val="24"/>
              </w:rPr>
            </w:pPr>
            <w:r w:rsidRPr="00921EEA">
              <w:rPr>
                <w:rFonts w:ascii="Times New Roman" w:hAnsi="Times New Roman" w:cs="Times New Roman"/>
                <w:sz w:val="24"/>
                <w:szCs w:val="24"/>
              </w:rPr>
              <w:t>+ Khay hóa chất: ≥36 vị trí.</w:t>
            </w:r>
          </w:p>
          <w:p w14:paraId="12CEA724" w14:textId="77777777" w:rsidR="0036344A" w:rsidRPr="00921EEA" w:rsidRDefault="0036344A" w:rsidP="0020424A">
            <w:pPr>
              <w:spacing w:beforeLines="40" w:before="96" w:afterLines="40" w:after="96" w:line="240" w:lineRule="auto"/>
              <w:ind w:left="392"/>
              <w:rPr>
                <w:rFonts w:ascii="Times New Roman" w:hAnsi="Times New Roman" w:cs="Times New Roman"/>
                <w:sz w:val="24"/>
                <w:szCs w:val="24"/>
              </w:rPr>
            </w:pPr>
            <w:r w:rsidRPr="00921EEA">
              <w:rPr>
                <w:rFonts w:ascii="Times New Roman" w:hAnsi="Times New Roman" w:cs="Times New Roman"/>
                <w:sz w:val="24"/>
                <w:szCs w:val="24"/>
              </w:rPr>
              <w:t>+ Số vị trí lọ hóa chất: ≥72 (khay 36 vị trí)</w:t>
            </w:r>
          </w:p>
          <w:p w14:paraId="1CEEC6C7" w14:textId="77777777" w:rsidR="0036344A" w:rsidRPr="00921EEA" w:rsidRDefault="0036344A" w:rsidP="0020424A">
            <w:pPr>
              <w:spacing w:beforeLines="40" w:before="96" w:afterLines="40" w:after="96" w:line="240" w:lineRule="auto"/>
              <w:ind w:left="392"/>
              <w:rPr>
                <w:rFonts w:ascii="Times New Roman" w:hAnsi="Times New Roman" w:cs="Times New Roman"/>
                <w:sz w:val="24"/>
                <w:szCs w:val="24"/>
              </w:rPr>
            </w:pPr>
            <w:r w:rsidRPr="00921EEA">
              <w:rPr>
                <w:rFonts w:ascii="Times New Roman" w:hAnsi="Times New Roman" w:cs="Times New Roman"/>
                <w:sz w:val="24"/>
                <w:szCs w:val="24"/>
              </w:rPr>
              <w:t xml:space="preserve">+ Kích thước lọ hóa chất: </w:t>
            </w:r>
          </w:p>
          <w:p w14:paraId="0F4C8AB3" w14:textId="295D14DB" w:rsidR="0036344A" w:rsidRPr="00921EEA" w:rsidRDefault="0036344A" w:rsidP="0020424A">
            <w:pPr>
              <w:spacing w:beforeLines="40" w:before="96" w:afterLines="40" w:after="96" w:line="240" w:lineRule="auto"/>
              <w:ind w:left="392"/>
              <w:rPr>
                <w:rFonts w:ascii="Times New Roman" w:hAnsi="Times New Roman" w:cs="Times New Roman"/>
                <w:sz w:val="24"/>
                <w:szCs w:val="24"/>
              </w:rPr>
            </w:pPr>
            <w:r w:rsidRPr="00921EEA">
              <w:rPr>
                <w:rFonts w:ascii="Times New Roman" w:hAnsi="Times New Roman" w:cs="Times New Roman"/>
                <w:sz w:val="24"/>
                <w:szCs w:val="24"/>
              </w:rPr>
              <w:t xml:space="preserve">+ </w:t>
            </w:r>
            <w:r w:rsidR="009D51D2" w:rsidRPr="00921EEA">
              <w:rPr>
                <w:rFonts w:ascii="Times New Roman" w:hAnsi="Times New Roman" w:cs="Times New Roman"/>
                <w:sz w:val="24"/>
                <w:szCs w:val="24"/>
              </w:rPr>
              <w:t xml:space="preserve">Loại khay </w:t>
            </w:r>
            <w:r w:rsidRPr="00921EEA">
              <w:rPr>
                <w:rFonts w:ascii="Times New Roman" w:hAnsi="Times New Roman" w:cs="Times New Roman"/>
                <w:sz w:val="24"/>
                <w:szCs w:val="24"/>
              </w:rPr>
              <w:t xml:space="preserve">36 vị </w:t>
            </w:r>
            <w:proofErr w:type="gramStart"/>
            <w:r w:rsidRPr="00921EEA">
              <w:rPr>
                <w:rFonts w:ascii="Times New Roman" w:hAnsi="Times New Roman" w:cs="Times New Roman"/>
                <w:sz w:val="24"/>
                <w:szCs w:val="24"/>
              </w:rPr>
              <w:t>trí :</w:t>
            </w:r>
            <w:proofErr w:type="gramEnd"/>
            <w:r w:rsidRPr="00921EEA">
              <w:rPr>
                <w:rFonts w:ascii="Times New Roman" w:hAnsi="Times New Roman" w:cs="Times New Roman"/>
                <w:sz w:val="24"/>
                <w:szCs w:val="24"/>
              </w:rPr>
              <w:t xml:space="preserve"> 13ml, 25ml, 40ml</w:t>
            </w:r>
          </w:p>
          <w:p w14:paraId="0671B6AB" w14:textId="696538DB"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Thể tích hút hóa chấ</w:t>
            </w:r>
            <w:r w:rsidR="00DD7033" w:rsidRPr="00921EEA">
              <w:rPr>
                <w:rFonts w:ascii="Times New Roman" w:hAnsi="Times New Roman" w:cs="Times New Roman"/>
                <w:sz w:val="24"/>
                <w:szCs w:val="24"/>
              </w:rPr>
              <w:t>t:  20</w:t>
            </w:r>
            <w:r w:rsidRPr="00921EEA">
              <w:rPr>
                <w:rFonts w:ascii="Times New Roman" w:hAnsi="Times New Roman" w:cs="Times New Roman"/>
                <w:sz w:val="24"/>
                <w:szCs w:val="24"/>
              </w:rPr>
              <w:t>~300 µl (bước điều chỉ</w:t>
            </w:r>
            <w:r w:rsidR="00DD7033" w:rsidRPr="00921EEA">
              <w:rPr>
                <w:rFonts w:ascii="Times New Roman" w:hAnsi="Times New Roman" w:cs="Times New Roman"/>
                <w:sz w:val="24"/>
                <w:szCs w:val="24"/>
              </w:rPr>
              <w:t>nh 1µl).</w:t>
            </w:r>
          </w:p>
          <w:p w14:paraId="53797617"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Bảo quản lạnh hóa chất: +5</w:t>
            </w:r>
            <w:r w:rsidRPr="00921EEA">
              <w:rPr>
                <w:rFonts w:ascii="Times New Roman" w:hAnsi="Times New Roman" w:cs="Times New Roman"/>
                <w:sz w:val="24"/>
                <w:szCs w:val="24"/>
                <w:vertAlign w:val="superscript"/>
              </w:rPr>
              <w:t>0</w:t>
            </w:r>
            <w:r w:rsidRPr="00921EEA">
              <w:rPr>
                <w:rFonts w:ascii="Times New Roman" w:hAnsi="Times New Roman" w:cs="Times New Roman"/>
                <w:sz w:val="24"/>
                <w:szCs w:val="24"/>
              </w:rPr>
              <w:t>C đến +15</w:t>
            </w:r>
            <w:r w:rsidRPr="00921EEA">
              <w:rPr>
                <w:rFonts w:ascii="Times New Roman" w:hAnsi="Times New Roman" w:cs="Times New Roman"/>
                <w:sz w:val="24"/>
                <w:szCs w:val="24"/>
                <w:vertAlign w:val="superscript"/>
              </w:rPr>
              <w:t>0</w:t>
            </w:r>
            <w:r w:rsidRPr="00921EEA">
              <w:rPr>
                <w:rFonts w:ascii="Times New Roman" w:hAnsi="Times New Roman" w:cs="Times New Roman"/>
                <w:sz w:val="24"/>
                <w:szCs w:val="24"/>
              </w:rPr>
              <w:t>C</w:t>
            </w:r>
          </w:p>
          <w:p w14:paraId="75B4447E"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Phần mềm có thể kiểm tra thể tích hóa chất, cảm biến mức hóa chất, tính toán thể tích hóa chất còn lại</w:t>
            </w:r>
          </w:p>
          <w:p w14:paraId="1FB48472"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Hệ thống hóa chất mở (phù hợp với tất cả các loại hóa chất khác nhau)</w:t>
            </w:r>
          </w:p>
          <w:p w14:paraId="6B49C7D4" w14:textId="77777777" w:rsidR="0036344A" w:rsidRPr="00921EEA" w:rsidRDefault="0036344A" w:rsidP="0020424A">
            <w:pPr>
              <w:spacing w:beforeLines="40" w:before="96" w:afterLines="40" w:after="96" w:line="240" w:lineRule="auto"/>
              <w:rPr>
                <w:rFonts w:ascii="Times New Roman" w:hAnsi="Times New Roman" w:cs="Times New Roman"/>
                <w:b/>
                <w:bCs/>
                <w:sz w:val="24"/>
                <w:szCs w:val="24"/>
              </w:rPr>
            </w:pPr>
            <w:r w:rsidRPr="00921EEA">
              <w:rPr>
                <w:rFonts w:ascii="Times New Roman" w:hAnsi="Times New Roman" w:cs="Times New Roman"/>
                <w:b/>
                <w:bCs/>
                <w:sz w:val="24"/>
                <w:szCs w:val="24"/>
              </w:rPr>
              <w:t>* Quản lý buồng phản ứng</w:t>
            </w:r>
          </w:p>
          <w:p w14:paraId="0883F59F"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xml:space="preserve">- Cuvette: </w:t>
            </w:r>
          </w:p>
          <w:p w14:paraId="497293ED"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Chất liệu cuvette: Plastics (có thể tái sử dụng)</w:t>
            </w:r>
          </w:p>
          <w:p w14:paraId="4BA1C9A8"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Thể tích phản ứng: 140µl ~ 400µl.</w:t>
            </w:r>
          </w:p>
          <w:p w14:paraId="18C214B7"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Nhiệt độ phản ứng: 37</w:t>
            </w:r>
            <w:r w:rsidRPr="00921EEA">
              <w:rPr>
                <w:rFonts w:ascii="Times New Roman" w:hAnsi="Times New Roman" w:cs="Times New Roman"/>
                <w:sz w:val="24"/>
                <w:szCs w:val="24"/>
                <w:vertAlign w:val="superscript"/>
              </w:rPr>
              <w:t>0</w:t>
            </w:r>
            <w:r w:rsidRPr="00921EEA">
              <w:rPr>
                <w:rFonts w:ascii="Times New Roman" w:hAnsi="Times New Roman" w:cs="Times New Roman"/>
                <w:sz w:val="24"/>
                <w:szCs w:val="24"/>
              </w:rPr>
              <w:t>C ± 0.1</w:t>
            </w:r>
            <w:r w:rsidRPr="00921EEA">
              <w:rPr>
                <w:rFonts w:ascii="Times New Roman" w:hAnsi="Times New Roman" w:cs="Times New Roman"/>
                <w:sz w:val="24"/>
                <w:szCs w:val="24"/>
                <w:vertAlign w:val="superscript"/>
              </w:rPr>
              <w:t>0</w:t>
            </w:r>
            <w:r w:rsidRPr="00921EEA">
              <w:rPr>
                <w:rFonts w:ascii="Times New Roman" w:hAnsi="Times New Roman" w:cs="Times New Roman"/>
                <w:sz w:val="24"/>
                <w:szCs w:val="24"/>
              </w:rPr>
              <w:t>C</w:t>
            </w:r>
          </w:p>
          <w:p w14:paraId="68A16C6C"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xml:space="preserve">- Trộn mẫu bệnh phẩm và hóa chất bằng áp suất khí (không trộn bằng que khấy, tránh lan </w:t>
            </w:r>
            <w:r w:rsidRPr="00921EEA">
              <w:rPr>
                <w:rFonts w:ascii="Times New Roman" w:hAnsi="Times New Roman" w:cs="Times New Roman"/>
                <w:sz w:val="24"/>
                <w:szCs w:val="24"/>
              </w:rPr>
              <w:lastRenderedPageBreak/>
              <w:t>nhiễm chéo)</w:t>
            </w:r>
          </w:p>
          <w:p w14:paraId="13C95111"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Thời gian phản ứng: Xấp xỉ ≤ 10 phút (Sau khi hút R1 ≤ 5 phút, sau khi hút R2 ≤ 5 phút)</w:t>
            </w:r>
          </w:p>
          <w:p w14:paraId="2D37A6E2"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Tự động rửa cuvettes bằng nước ấm và 2 loại dung dịch rửa.</w:t>
            </w:r>
          </w:p>
          <w:p w14:paraId="4B09FE4C"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Tiêu thụ nước: ≤ 3.8L/giờ</w:t>
            </w:r>
          </w:p>
          <w:p w14:paraId="596D8D6A" w14:textId="77777777" w:rsidR="0036344A" w:rsidRPr="00921EEA" w:rsidRDefault="0036344A" w:rsidP="0020424A">
            <w:pPr>
              <w:spacing w:beforeLines="40" w:before="96" w:afterLines="40" w:after="96" w:line="240" w:lineRule="auto"/>
              <w:rPr>
                <w:rFonts w:ascii="Times New Roman" w:hAnsi="Times New Roman" w:cs="Times New Roman"/>
                <w:b/>
                <w:bCs/>
                <w:sz w:val="24"/>
                <w:szCs w:val="24"/>
              </w:rPr>
            </w:pPr>
            <w:r w:rsidRPr="00921EEA">
              <w:rPr>
                <w:rFonts w:ascii="Times New Roman" w:hAnsi="Times New Roman" w:cs="Times New Roman"/>
                <w:b/>
                <w:bCs/>
                <w:sz w:val="24"/>
                <w:szCs w:val="24"/>
              </w:rPr>
              <w:t>* Hệ thống quang học</w:t>
            </w:r>
          </w:p>
          <w:p w14:paraId="5AD6F33F"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Dải đo quang: 13 bước sóng sau: 340 đến 800nm.</w:t>
            </w:r>
          </w:p>
          <w:p w14:paraId="033EACA1"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xml:space="preserve">- Nguồn phát quang học: Bóng đèn Halogen </w:t>
            </w:r>
          </w:p>
          <w:p w14:paraId="16714FD1"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Dải hấp thụ: OD 0~2.5</w:t>
            </w:r>
          </w:p>
          <w:p w14:paraId="140FC8AB" w14:textId="77777777" w:rsidR="0036344A" w:rsidRPr="00921EEA" w:rsidRDefault="0036344A" w:rsidP="0020424A">
            <w:pPr>
              <w:spacing w:beforeLines="40" w:before="96" w:afterLines="40" w:after="96" w:line="240" w:lineRule="auto"/>
              <w:rPr>
                <w:rFonts w:ascii="Times New Roman" w:hAnsi="Times New Roman" w:cs="Times New Roman"/>
                <w:b/>
                <w:bCs/>
                <w:sz w:val="24"/>
                <w:szCs w:val="24"/>
              </w:rPr>
            </w:pPr>
            <w:r w:rsidRPr="00921EEA">
              <w:rPr>
                <w:rFonts w:ascii="Times New Roman" w:hAnsi="Times New Roman" w:cs="Times New Roman"/>
                <w:b/>
                <w:bCs/>
                <w:sz w:val="24"/>
                <w:szCs w:val="24"/>
              </w:rPr>
              <w:t>* Quản lý chất chuẩn và hiệu chuẩn</w:t>
            </w:r>
          </w:p>
          <w:p w14:paraId="3C91F408"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hAnsi="Times New Roman" w:cs="Times New Roman"/>
                <w:sz w:val="24"/>
                <w:szCs w:val="24"/>
              </w:rPr>
              <w:t>- Kiểm chuẩn: Hiện tại, hàng ngày và tổng hợp QC. Thuật toán Westgard</w:t>
            </w:r>
          </w:p>
        </w:tc>
      </w:tr>
      <w:tr w:rsidR="0036344A" w:rsidRPr="00881008" w14:paraId="49E84D57" w14:textId="77777777" w:rsidTr="00455AB0">
        <w:tc>
          <w:tcPr>
            <w:tcW w:w="776" w:type="dxa"/>
            <w:vAlign w:val="center"/>
          </w:tcPr>
          <w:p w14:paraId="5D92460B"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lastRenderedPageBreak/>
              <w:t>c)</w:t>
            </w:r>
          </w:p>
        </w:tc>
        <w:tc>
          <w:tcPr>
            <w:tcW w:w="9147" w:type="dxa"/>
            <w:vAlign w:val="center"/>
          </w:tcPr>
          <w:p w14:paraId="4F96091C"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b/>
                <w:sz w:val="24"/>
                <w:szCs w:val="24"/>
              </w:rPr>
              <w:t>Các yêu cầu kỹ thuật khác:</w:t>
            </w:r>
          </w:p>
        </w:tc>
      </w:tr>
      <w:tr w:rsidR="0036344A" w:rsidRPr="00881008" w14:paraId="3FF687D9" w14:textId="77777777" w:rsidTr="00455AB0">
        <w:tc>
          <w:tcPr>
            <w:tcW w:w="776" w:type="dxa"/>
            <w:vAlign w:val="center"/>
          </w:tcPr>
          <w:p w14:paraId="6FEBD819"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p>
        </w:tc>
        <w:tc>
          <w:tcPr>
            <w:tcW w:w="9147" w:type="dxa"/>
            <w:vAlign w:val="center"/>
          </w:tcPr>
          <w:p w14:paraId="45CE1A96" w14:textId="77777777" w:rsidR="0036344A" w:rsidRPr="00921EEA" w:rsidRDefault="0036344A" w:rsidP="0020424A">
            <w:pPr>
              <w:spacing w:beforeLines="40" w:before="96" w:afterLines="40" w:after="96" w:line="240" w:lineRule="auto"/>
              <w:rPr>
                <w:rFonts w:ascii="Times New Roman" w:hAnsi="Times New Roman" w:cs="Times New Roman"/>
                <w:b/>
                <w:bCs/>
                <w:sz w:val="24"/>
                <w:szCs w:val="24"/>
              </w:rPr>
            </w:pPr>
            <w:r w:rsidRPr="00921EEA">
              <w:rPr>
                <w:rFonts w:ascii="Times New Roman" w:hAnsi="Times New Roman" w:cs="Times New Roman"/>
                <w:b/>
                <w:bCs/>
                <w:sz w:val="24"/>
                <w:szCs w:val="24"/>
              </w:rPr>
              <w:t>* Hệ thống phần mềm</w:t>
            </w:r>
          </w:p>
          <w:p w14:paraId="0EDECEBA" w14:textId="7C154C70"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xml:space="preserve">- Giao diện sử dụng: </w:t>
            </w:r>
            <w:r w:rsidR="00B46E76" w:rsidRPr="00921EEA">
              <w:rPr>
                <w:rFonts w:ascii="Times New Roman" w:hAnsi="Times New Roman" w:cs="Times New Roman"/>
                <w:sz w:val="24"/>
                <w:szCs w:val="24"/>
              </w:rPr>
              <w:t>Phù hợp kỹ thuật.</w:t>
            </w:r>
          </w:p>
          <w:p w14:paraId="10EB99F9" w14:textId="531EC438"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xml:space="preserve">- Hệ điều hành: </w:t>
            </w:r>
            <w:r w:rsidR="00DD763A" w:rsidRPr="00921EEA">
              <w:rPr>
                <w:rFonts w:ascii="Times New Roman" w:hAnsi="Times New Roman" w:cs="Times New Roman"/>
                <w:sz w:val="24"/>
                <w:szCs w:val="24"/>
              </w:rPr>
              <w:t>Tương thích</w:t>
            </w:r>
            <w:r w:rsidR="00D2697E" w:rsidRPr="00921EEA">
              <w:rPr>
                <w:rFonts w:ascii="Times New Roman" w:hAnsi="Times New Roman" w:cs="Times New Roman"/>
                <w:sz w:val="24"/>
                <w:szCs w:val="24"/>
              </w:rPr>
              <w:t>.</w:t>
            </w:r>
          </w:p>
          <w:p w14:paraId="397EA66C" w14:textId="5D2DBA79"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Kết nối đầu ra: Kết nối Ethernet</w:t>
            </w:r>
            <w:r w:rsidR="00F03B6C" w:rsidRPr="00921EEA">
              <w:rPr>
                <w:rFonts w:ascii="Times New Roman" w:hAnsi="Times New Roman" w:cs="Times New Roman"/>
                <w:sz w:val="24"/>
                <w:szCs w:val="24"/>
              </w:rPr>
              <w:t>.</w:t>
            </w:r>
          </w:p>
          <w:p w14:paraId="4AC34338"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Kết nối mạng LIS qua cổng RS 232/LAN</w:t>
            </w:r>
          </w:p>
        </w:tc>
      </w:tr>
      <w:tr w:rsidR="0036344A" w:rsidRPr="00881008" w14:paraId="19381981" w14:textId="77777777" w:rsidTr="00455AB0">
        <w:tc>
          <w:tcPr>
            <w:tcW w:w="776" w:type="dxa"/>
            <w:vAlign w:val="center"/>
          </w:tcPr>
          <w:p w14:paraId="6FC654C3"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r w:rsidRPr="00881008">
              <w:rPr>
                <w:rFonts w:ascii="Times New Roman" w:eastAsia="Times New Roman" w:hAnsi="Times New Roman" w:cs="Times New Roman"/>
                <w:b/>
                <w:sz w:val="24"/>
                <w:szCs w:val="24"/>
              </w:rPr>
              <w:t>IV</w:t>
            </w:r>
          </w:p>
        </w:tc>
        <w:tc>
          <w:tcPr>
            <w:tcW w:w="9147" w:type="dxa"/>
            <w:vAlign w:val="center"/>
          </w:tcPr>
          <w:p w14:paraId="26AEC13D" w14:textId="77777777" w:rsidR="0036344A" w:rsidRPr="00921EEA" w:rsidRDefault="0036344A" w:rsidP="0020424A">
            <w:pPr>
              <w:spacing w:beforeLines="40" w:before="96" w:afterLines="40" w:after="96" w:line="240" w:lineRule="auto"/>
              <w:rPr>
                <w:rFonts w:ascii="Times New Roman" w:eastAsia="Times New Roman" w:hAnsi="Times New Roman" w:cs="Times New Roman"/>
                <w:sz w:val="24"/>
                <w:szCs w:val="24"/>
              </w:rPr>
            </w:pPr>
            <w:r w:rsidRPr="00921EEA">
              <w:rPr>
                <w:rFonts w:ascii="Times New Roman" w:eastAsia="Times New Roman" w:hAnsi="Times New Roman" w:cs="Times New Roman"/>
                <w:b/>
                <w:sz w:val="24"/>
                <w:szCs w:val="24"/>
              </w:rPr>
              <w:t>Yêu cầu khác</w:t>
            </w:r>
          </w:p>
        </w:tc>
      </w:tr>
      <w:tr w:rsidR="0036344A" w:rsidRPr="00881008" w14:paraId="219EA829" w14:textId="77777777" w:rsidTr="00455AB0">
        <w:tc>
          <w:tcPr>
            <w:tcW w:w="776" w:type="dxa"/>
            <w:vAlign w:val="center"/>
          </w:tcPr>
          <w:p w14:paraId="18372343" w14:textId="77777777" w:rsidR="0036344A" w:rsidRPr="00881008" w:rsidRDefault="0036344A" w:rsidP="00455AB0">
            <w:pPr>
              <w:spacing w:after="0" w:line="240" w:lineRule="auto"/>
              <w:jc w:val="center"/>
              <w:rPr>
                <w:rFonts w:ascii="Times New Roman" w:eastAsia="Times New Roman" w:hAnsi="Times New Roman" w:cs="Times New Roman"/>
                <w:sz w:val="24"/>
                <w:szCs w:val="24"/>
              </w:rPr>
            </w:pPr>
          </w:p>
        </w:tc>
        <w:tc>
          <w:tcPr>
            <w:tcW w:w="9147" w:type="dxa"/>
            <w:vAlign w:val="center"/>
          </w:tcPr>
          <w:p w14:paraId="16507A10" w14:textId="11CF5034"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Bảo hành thiết bị: ≥ 12 tháng</w:t>
            </w:r>
            <w:r w:rsidR="00114C5B" w:rsidRPr="00921EEA">
              <w:rPr>
                <w:rFonts w:ascii="Times New Roman" w:hAnsi="Times New Roman" w:cs="Times New Roman"/>
                <w:sz w:val="24"/>
                <w:szCs w:val="24"/>
              </w:rPr>
              <w:t>.</w:t>
            </w:r>
          </w:p>
          <w:p w14:paraId="28677E8C" w14:textId="77777777"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Bảo trì thiết bị tối thiểu 3 tháng 1 lần (trong thời gian bảo hành)</w:t>
            </w:r>
          </w:p>
          <w:p w14:paraId="256E8652" w14:textId="5729A419"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Cung cấp vật tư tiêu hao, phụ tùng thay thế chính hãng kịp thời, liên tục và cam kết duy trì cung cấp phụ tùng chính hãng tối thiểu 10 năm sau khi hết hạn bảo hành</w:t>
            </w:r>
            <w:r w:rsidR="00E94578" w:rsidRPr="00921EEA">
              <w:rPr>
                <w:rFonts w:ascii="Times New Roman" w:hAnsi="Times New Roman" w:cs="Times New Roman"/>
                <w:sz w:val="24"/>
                <w:szCs w:val="24"/>
              </w:rPr>
              <w:t>.</w:t>
            </w:r>
          </w:p>
          <w:p w14:paraId="1C23B9E1" w14:textId="3FBFFC09" w:rsidR="0036344A" w:rsidRPr="00921EEA" w:rsidRDefault="0036344A" w:rsidP="0020424A">
            <w:pPr>
              <w:spacing w:beforeLines="40" w:before="96" w:afterLines="40" w:after="96" w:line="240" w:lineRule="auto"/>
              <w:rPr>
                <w:rFonts w:ascii="Times New Roman" w:hAnsi="Times New Roman" w:cs="Times New Roman"/>
                <w:sz w:val="24"/>
                <w:szCs w:val="24"/>
              </w:rPr>
            </w:pPr>
            <w:r w:rsidRPr="00921EEA">
              <w:rPr>
                <w:rFonts w:ascii="Times New Roman" w:hAnsi="Times New Roman" w:cs="Times New Roman"/>
                <w:sz w:val="24"/>
                <w:szCs w:val="24"/>
              </w:rPr>
              <w:t>- Cung cấp đầy đủ giấy phép nhập khẩu, CO, CQ, tờ khai hải quan khi bàn giao máy</w:t>
            </w:r>
            <w:r w:rsidR="00C05AF9" w:rsidRPr="00921EEA">
              <w:rPr>
                <w:rFonts w:ascii="Times New Roman" w:hAnsi="Times New Roman" w:cs="Times New Roman"/>
                <w:sz w:val="24"/>
                <w:szCs w:val="24"/>
              </w:rPr>
              <w:t>.</w:t>
            </w:r>
          </w:p>
        </w:tc>
      </w:tr>
    </w:tbl>
    <w:p w14:paraId="24B56C43" w14:textId="77777777" w:rsidR="00F54DFC" w:rsidRDefault="00F54DFC" w:rsidP="00776C3B">
      <w:pPr>
        <w:rPr>
          <w:rFonts w:ascii="Times New Roman" w:eastAsia="Times New Roman" w:hAnsi="Times New Roman" w:cs="Times New Roman"/>
          <w:iCs/>
          <w:sz w:val="28"/>
          <w:szCs w:val="28"/>
        </w:rPr>
      </w:pPr>
    </w:p>
    <w:sectPr w:rsidR="00F54DFC" w:rsidSect="00040218">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udex">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E5F4D"/>
    <w:multiLevelType w:val="hybridMultilevel"/>
    <w:tmpl w:val="57921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8130E"/>
    <w:multiLevelType w:val="multilevel"/>
    <w:tmpl w:val="41B2A1B8"/>
    <w:lvl w:ilvl="0">
      <w:start w:val="1"/>
      <w:numFmt w:val="decimal"/>
      <w:lvlText w:val="%1."/>
      <w:lvlJc w:val="left"/>
      <w:pPr>
        <w:tabs>
          <w:tab w:val="num" w:pos="360"/>
        </w:tabs>
        <w:ind w:left="360" w:hanging="360"/>
      </w:pPr>
      <w:rPr>
        <w:b w:val="0"/>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3CEE48BA"/>
    <w:multiLevelType w:val="hybridMultilevel"/>
    <w:tmpl w:val="DE805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463A7"/>
    <w:multiLevelType w:val="hybridMultilevel"/>
    <w:tmpl w:val="35067F6C"/>
    <w:lvl w:ilvl="0" w:tplc="3096625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CE03BE"/>
    <w:multiLevelType w:val="multilevel"/>
    <w:tmpl w:val="41B2A1B8"/>
    <w:lvl w:ilvl="0">
      <w:start w:val="1"/>
      <w:numFmt w:val="decimal"/>
      <w:lvlText w:val="%1."/>
      <w:lvlJc w:val="left"/>
      <w:pPr>
        <w:tabs>
          <w:tab w:val="num" w:pos="720"/>
        </w:tabs>
        <w:ind w:left="720" w:hanging="360"/>
      </w:pPr>
      <w:rPr>
        <w:b w:val="0"/>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498A782F"/>
    <w:multiLevelType w:val="hybridMultilevel"/>
    <w:tmpl w:val="D1369E70"/>
    <w:lvl w:ilvl="0" w:tplc="18CEEDE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B0824"/>
    <w:multiLevelType w:val="hybridMultilevel"/>
    <w:tmpl w:val="1506E5DC"/>
    <w:lvl w:ilvl="0" w:tplc="D0280498">
      <w:numFmt w:val="bullet"/>
      <w:lvlText w:val="-"/>
      <w:lvlJc w:val="left"/>
      <w:pPr>
        <w:ind w:left="720" w:hanging="360"/>
      </w:pPr>
      <w:rPr>
        <w:rFonts w:ascii=".VnTime" w:eastAsia="Courier" w:hAnsi=".VnTime" w:cs="Courie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D8110CE"/>
    <w:multiLevelType w:val="hybridMultilevel"/>
    <w:tmpl w:val="300EFF34"/>
    <w:lvl w:ilvl="0" w:tplc="10726A52">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4E05380"/>
    <w:multiLevelType w:val="hybridMultilevel"/>
    <w:tmpl w:val="A698B280"/>
    <w:lvl w:ilvl="0" w:tplc="D7FA3A7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9D03B6"/>
    <w:multiLevelType w:val="hybridMultilevel"/>
    <w:tmpl w:val="0A9EC6D4"/>
    <w:lvl w:ilvl="0" w:tplc="63C623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007F3"/>
    <w:multiLevelType w:val="hybridMultilevel"/>
    <w:tmpl w:val="ED7C3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0287D"/>
    <w:multiLevelType w:val="hybridMultilevel"/>
    <w:tmpl w:val="E7509F22"/>
    <w:lvl w:ilvl="0" w:tplc="042A000F">
      <w:start w:val="1"/>
      <w:numFmt w:val="decimal"/>
      <w:lvlText w:val="%1."/>
      <w:lvlJc w:val="left"/>
      <w:pPr>
        <w:ind w:left="644"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15:restartNumberingAfterBreak="0">
    <w:nsid w:val="72062AF4"/>
    <w:multiLevelType w:val="hybridMultilevel"/>
    <w:tmpl w:val="8572C97A"/>
    <w:lvl w:ilvl="0" w:tplc="E8A48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E3D8B"/>
    <w:multiLevelType w:val="hybridMultilevel"/>
    <w:tmpl w:val="E39A3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179331">
    <w:abstractNumId w:val="2"/>
  </w:num>
  <w:num w:numId="2" w16cid:durableId="1005283519">
    <w:abstractNumId w:val="13"/>
  </w:num>
  <w:num w:numId="3" w16cid:durableId="362100267">
    <w:abstractNumId w:val="1"/>
  </w:num>
  <w:num w:numId="4" w16cid:durableId="350226073">
    <w:abstractNumId w:val="0"/>
  </w:num>
  <w:num w:numId="5" w16cid:durableId="418139022">
    <w:abstractNumId w:val="8"/>
  </w:num>
  <w:num w:numId="6" w16cid:durableId="1351682067">
    <w:abstractNumId w:val="3"/>
  </w:num>
  <w:num w:numId="7" w16cid:durableId="506483568">
    <w:abstractNumId w:val="12"/>
  </w:num>
  <w:num w:numId="8" w16cid:durableId="259948263">
    <w:abstractNumId w:val="9"/>
  </w:num>
  <w:num w:numId="9" w16cid:durableId="185335889">
    <w:abstractNumId w:val="10"/>
  </w:num>
  <w:num w:numId="10" w16cid:durableId="1616669880">
    <w:abstractNumId w:val="4"/>
  </w:num>
  <w:num w:numId="11" w16cid:durableId="1967733938">
    <w:abstractNumId w:val="11"/>
  </w:num>
  <w:num w:numId="12" w16cid:durableId="1344239222">
    <w:abstractNumId w:val="7"/>
  </w:num>
  <w:num w:numId="13" w16cid:durableId="9352873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1506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254"/>
    <w:rsid w:val="00001D9A"/>
    <w:rsid w:val="00007BB6"/>
    <w:rsid w:val="00010984"/>
    <w:rsid w:val="00011EE0"/>
    <w:rsid w:val="00017435"/>
    <w:rsid w:val="00024D7E"/>
    <w:rsid w:val="00026839"/>
    <w:rsid w:val="00026E87"/>
    <w:rsid w:val="0003441B"/>
    <w:rsid w:val="000363FF"/>
    <w:rsid w:val="000400B1"/>
    <w:rsid w:val="00040218"/>
    <w:rsid w:val="00047BC9"/>
    <w:rsid w:val="00056473"/>
    <w:rsid w:val="00064495"/>
    <w:rsid w:val="00066168"/>
    <w:rsid w:val="00082AB7"/>
    <w:rsid w:val="00083B2E"/>
    <w:rsid w:val="000B71E9"/>
    <w:rsid w:val="000C4AFB"/>
    <w:rsid w:val="000D29F8"/>
    <w:rsid w:val="000D4697"/>
    <w:rsid w:val="000E7877"/>
    <w:rsid w:val="000F0FBE"/>
    <w:rsid w:val="000F148B"/>
    <w:rsid w:val="001056AC"/>
    <w:rsid w:val="00114C5B"/>
    <w:rsid w:val="00121150"/>
    <w:rsid w:val="00122702"/>
    <w:rsid w:val="00133D97"/>
    <w:rsid w:val="001403E1"/>
    <w:rsid w:val="00141DF1"/>
    <w:rsid w:val="001453E1"/>
    <w:rsid w:val="00152546"/>
    <w:rsid w:val="001542A2"/>
    <w:rsid w:val="0015674F"/>
    <w:rsid w:val="0016040C"/>
    <w:rsid w:val="00160423"/>
    <w:rsid w:val="00172270"/>
    <w:rsid w:val="001772C8"/>
    <w:rsid w:val="00177B40"/>
    <w:rsid w:val="00182C50"/>
    <w:rsid w:val="00190409"/>
    <w:rsid w:val="00197A53"/>
    <w:rsid w:val="001A027E"/>
    <w:rsid w:val="001B0338"/>
    <w:rsid w:val="001B7E3D"/>
    <w:rsid w:val="001E2F5E"/>
    <w:rsid w:val="001F3BE6"/>
    <w:rsid w:val="0020424A"/>
    <w:rsid w:val="002141B0"/>
    <w:rsid w:val="002159DB"/>
    <w:rsid w:val="00222DD0"/>
    <w:rsid w:val="00234DD8"/>
    <w:rsid w:val="00235701"/>
    <w:rsid w:val="0023641E"/>
    <w:rsid w:val="002405D1"/>
    <w:rsid w:val="002425A7"/>
    <w:rsid w:val="00264A9F"/>
    <w:rsid w:val="00265E59"/>
    <w:rsid w:val="00280E24"/>
    <w:rsid w:val="00285316"/>
    <w:rsid w:val="002B7D08"/>
    <w:rsid w:val="002C4D37"/>
    <w:rsid w:val="002C5EBA"/>
    <w:rsid w:val="002E2BA8"/>
    <w:rsid w:val="002E6057"/>
    <w:rsid w:val="002F0B61"/>
    <w:rsid w:val="002F35C8"/>
    <w:rsid w:val="002F4007"/>
    <w:rsid w:val="002F7AB0"/>
    <w:rsid w:val="002F7D41"/>
    <w:rsid w:val="003012AA"/>
    <w:rsid w:val="00301321"/>
    <w:rsid w:val="00301950"/>
    <w:rsid w:val="00301B2A"/>
    <w:rsid w:val="00305D30"/>
    <w:rsid w:val="003165A9"/>
    <w:rsid w:val="003328B9"/>
    <w:rsid w:val="003339F3"/>
    <w:rsid w:val="00340AAB"/>
    <w:rsid w:val="00346CF5"/>
    <w:rsid w:val="00350B06"/>
    <w:rsid w:val="00353DEE"/>
    <w:rsid w:val="00361C6A"/>
    <w:rsid w:val="0036344A"/>
    <w:rsid w:val="003660A3"/>
    <w:rsid w:val="0036629B"/>
    <w:rsid w:val="0036693F"/>
    <w:rsid w:val="00367738"/>
    <w:rsid w:val="00367CE5"/>
    <w:rsid w:val="003857D6"/>
    <w:rsid w:val="00386DCF"/>
    <w:rsid w:val="00391091"/>
    <w:rsid w:val="0039266B"/>
    <w:rsid w:val="00392868"/>
    <w:rsid w:val="003A092B"/>
    <w:rsid w:val="003A1067"/>
    <w:rsid w:val="003B32C4"/>
    <w:rsid w:val="003C3EAB"/>
    <w:rsid w:val="003C77D5"/>
    <w:rsid w:val="003E0C2E"/>
    <w:rsid w:val="003E2AB2"/>
    <w:rsid w:val="003E5285"/>
    <w:rsid w:val="003F396E"/>
    <w:rsid w:val="00401307"/>
    <w:rsid w:val="00413C42"/>
    <w:rsid w:val="00425020"/>
    <w:rsid w:val="004312FA"/>
    <w:rsid w:val="0043193A"/>
    <w:rsid w:val="00434A1A"/>
    <w:rsid w:val="00440982"/>
    <w:rsid w:val="00450650"/>
    <w:rsid w:val="004506A7"/>
    <w:rsid w:val="004567FD"/>
    <w:rsid w:val="00464F3C"/>
    <w:rsid w:val="00472E45"/>
    <w:rsid w:val="00481581"/>
    <w:rsid w:val="00484979"/>
    <w:rsid w:val="00493FE9"/>
    <w:rsid w:val="00497FCF"/>
    <w:rsid w:val="004F5132"/>
    <w:rsid w:val="004F7217"/>
    <w:rsid w:val="005161BE"/>
    <w:rsid w:val="00521F2C"/>
    <w:rsid w:val="0053368E"/>
    <w:rsid w:val="00536F00"/>
    <w:rsid w:val="005425F6"/>
    <w:rsid w:val="00570291"/>
    <w:rsid w:val="00572F81"/>
    <w:rsid w:val="005749C4"/>
    <w:rsid w:val="00574C21"/>
    <w:rsid w:val="005A0325"/>
    <w:rsid w:val="005A2E01"/>
    <w:rsid w:val="005B1E6A"/>
    <w:rsid w:val="005C2CF9"/>
    <w:rsid w:val="005D520D"/>
    <w:rsid w:val="005F2E0F"/>
    <w:rsid w:val="00600D15"/>
    <w:rsid w:val="00601809"/>
    <w:rsid w:val="006043C4"/>
    <w:rsid w:val="0060480E"/>
    <w:rsid w:val="00612607"/>
    <w:rsid w:val="0061683F"/>
    <w:rsid w:val="006528A2"/>
    <w:rsid w:val="00654F2C"/>
    <w:rsid w:val="0066372A"/>
    <w:rsid w:val="006639B7"/>
    <w:rsid w:val="006661D2"/>
    <w:rsid w:val="006738D5"/>
    <w:rsid w:val="006A1D0B"/>
    <w:rsid w:val="006B5049"/>
    <w:rsid w:val="006C1B66"/>
    <w:rsid w:val="006C4402"/>
    <w:rsid w:val="006D4E5D"/>
    <w:rsid w:val="006F1311"/>
    <w:rsid w:val="006F3564"/>
    <w:rsid w:val="007201A5"/>
    <w:rsid w:val="00724081"/>
    <w:rsid w:val="00732ED1"/>
    <w:rsid w:val="00736FFB"/>
    <w:rsid w:val="00744D9A"/>
    <w:rsid w:val="00752B52"/>
    <w:rsid w:val="00753AE0"/>
    <w:rsid w:val="00776C3B"/>
    <w:rsid w:val="007821ED"/>
    <w:rsid w:val="00784807"/>
    <w:rsid w:val="007A5E24"/>
    <w:rsid w:val="007A66FA"/>
    <w:rsid w:val="007B2287"/>
    <w:rsid w:val="007B54BA"/>
    <w:rsid w:val="007D340C"/>
    <w:rsid w:val="007D75BB"/>
    <w:rsid w:val="007E2762"/>
    <w:rsid w:val="007F1124"/>
    <w:rsid w:val="007F7888"/>
    <w:rsid w:val="00825A04"/>
    <w:rsid w:val="00826106"/>
    <w:rsid w:val="00826CB4"/>
    <w:rsid w:val="00840DD2"/>
    <w:rsid w:val="008420E6"/>
    <w:rsid w:val="0086312A"/>
    <w:rsid w:val="00866CD9"/>
    <w:rsid w:val="008707BE"/>
    <w:rsid w:val="008757C8"/>
    <w:rsid w:val="00875D80"/>
    <w:rsid w:val="00890AAA"/>
    <w:rsid w:val="008B1C07"/>
    <w:rsid w:val="008C6648"/>
    <w:rsid w:val="008E51F5"/>
    <w:rsid w:val="008F4846"/>
    <w:rsid w:val="009115A8"/>
    <w:rsid w:val="009138A3"/>
    <w:rsid w:val="009161E1"/>
    <w:rsid w:val="00916B7E"/>
    <w:rsid w:val="00921EEA"/>
    <w:rsid w:val="00926DB6"/>
    <w:rsid w:val="00933767"/>
    <w:rsid w:val="0094157E"/>
    <w:rsid w:val="009477F9"/>
    <w:rsid w:val="00950A81"/>
    <w:rsid w:val="00972AC1"/>
    <w:rsid w:val="009868AB"/>
    <w:rsid w:val="009935E8"/>
    <w:rsid w:val="00993A74"/>
    <w:rsid w:val="009A349F"/>
    <w:rsid w:val="009B0269"/>
    <w:rsid w:val="009B1C93"/>
    <w:rsid w:val="009C6259"/>
    <w:rsid w:val="009D1BCD"/>
    <w:rsid w:val="009D51D2"/>
    <w:rsid w:val="009D7C7D"/>
    <w:rsid w:val="009F0E39"/>
    <w:rsid w:val="009F6653"/>
    <w:rsid w:val="009F786B"/>
    <w:rsid w:val="00A054DC"/>
    <w:rsid w:val="00A1674E"/>
    <w:rsid w:val="00A20254"/>
    <w:rsid w:val="00A235B2"/>
    <w:rsid w:val="00A27109"/>
    <w:rsid w:val="00A36169"/>
    <w:rsid w:val="00A41320"/>
    <w:rsid w:val="00A4729E"/>
    <w:rsid w:val="00A52F58"/>
    <w:rsid w:val="00A60A18"/>
    <w:rsid w:val="00A64ECD"/>
    <w:rsid w:val="00A74A0B"/>
    <w:rsid w:val="00A8467F"/>
    <w:rsid w:val="00A84DCA"/>
    <w:rsid w:val="00A9235A"/>
    <w:rsid w:val="00AA4503"/>
    <w:rsid w:val="00AA6911"/>
    <w:rsid w:val="00AA6FBE"/>
    <w:rsid w:val="00AB1CC2"/>
    <w:rsid w:val="00AB382B"/>
    <w:rsid w:val="00AC79FA"/>
    <w:rsid w:val="00AD1910"/>
    <w:rsid w:val="00AD6BA6"/>
    <w:rsid w:val="00B044D2"/>
    <w:rsid w:val="00B33D2C"/>
    <w:rsid w:val="00B431A1"/>
    <w:rsid w:val="00B46E76"/>
    <w:rsid w:val="00B52E77"/>
    <w:rsid w:val="00B61A89"/>
    <w:rsid w:val="00B66B03"/>
    <w:rsid w:val="00B70615"/>
    <w:rsid w:val="00B70A0F"/>
    <w:rsid w:val="00B71A7A"/>
    <w:rsid w:val="00B82084"/>
    <w:rsid w:val="00B823A7"/>
    <w:rsid w:val="00B83DED"/>
    <w:rsid w:val="00BA0CAB"/>
    <w:rsid w:val="00BA486F"/>
    <w:rsid w:val="00BB0571"/>
    <w:rsid w:val="00BD461A"/>
    <w:rsid w:val="00BE0DF6"/>
    <w:rsid w:val="00BF5724"/>
    <w:rsid w:val="00C05AF9"/>
    <w:rsid w:val="00C173F1"/>
    <w:rsid w:val="00C219AC"/>
    <w:rsid w:val="00C24BC8"/>
    <w:rsid w:val="00C44A09"/>
    <w:rsid w:val="00C51C48"/>
    <w:rsid w:val="00C64DA0"/>
    <w:rsid w:val="00C954AC"/>
    <w:rsid w:val="00CA0648"/>
    <w:rsid w:val="00CC60D8"/>
    <w:rsid w:val="00CD7D8A"/>
    <w:rsid w:val="00CE47D1"/>
    <w:rsid w:val="00CF3F9C"/>
    <w:rsid w:val="00D1297D"/>
    <w:rsid w:val="00D13B0A"/>
    <w:rsid w:val="00D21F75"/>
    <w:rsid w:val="00D24811"/>
    <w:rsid w:val="00D2697E"/>
    <w:rsid w:val="00D321C7"/>
    <w:rsid w:val="00D348ED"/>
    <w:rsid w:val="00D35497"/>
    <w:rsid w:val="00D35FF2"/>
    <w:rsid w:val="00D407A6"/>
    <w:rsid w:val="00D409FF"/>
    <w:rsid w:val="00D56D7E"/>
    <w:rsid w:val="00D641A3"/>
    <w:rsid w:val="00D709C5"/>
    <w:rsid w:val="00D7476A"/>
    <w:rsid w:val="00D829BD"/>
    <w:rsid w:val="00D844A5"/>
    <w:rsid w:val="00D92458"/>
    <w:rsid w:val="00DA179C"/>
    <w:rsid w:val="00DA362D"/>
    <w:rsid w:val="00DB2EF1"/>
    <w:rsid w:val="00DC685C"/>
    <w:rsid w:val="00DD2FC1"/>
    <w:rsid w:val="00DD53E3"/>
    <w:rsid w:val="00DD69E9"/>
    <w:rsid w:val="00DD7033"/>
    <w:rsid w:val="00DD763A"/>
    <w:rsid w:val="00DE0BE8"/>
    <w:rsid w:val="00DE28F2"/>
    <w:rsid w:val="00DF0F80"/>
    <w:rsid w:val="00DF26D7"/>
    <w:rsid w:val="00DF7908"/>
    <w:rsid w:val="00E135E4"/>
    <w:rsid w:val="00E1654E"/>
    <w:rsid w:val="00E2688F"/>
    <w:rsid w:val="00E26CB3"/>
    <w:rsid w:val="00E33897"/>
    <w:rsid w:val="00E45296"/>
    <w:rsid w:val="00E45B28"/>
    <w:rsid w:val="00E46399"/>
    <w:rsid w:val="00E73B87"/>
    <w:rsid w:val="00E834D6"/>
    <w:rsid w:val="00E8717F"/>
    <w:rsid w:val="00E9064D"/>
    <w:rsid w:val="00E94578"/>
    <w:rsid w:val="00EA7F66"/>
    <w:rsid w:val="00EB0196"/>
    <w:rsid w:val="00EB6581"/>
    <w:rsid w:val="00EC20A2"/>
    <w:rsid w:val="00EE348C"/>
    <w:rsid w:val="00EF1FF1"/>
    <w:rsid w:val="00F03B6C"/>
    <w:rsid w:val="00F06CE8"/>
    <w:rsid w:val="00F23D06"/>
    <w:rsid w:val="00F26AB3"/>
    <w:rsid w:val="00F30C17"/>
    <w:rsid w:val="00F3366D"/>
    <w:rsid w:val="00F47635"/>
    <w:rsid w:val="00F52DAE"/>
    <w:rsid w:val="00F538DB"/>
    <w:rsid w:val="00F54DFC"/>
    <w:rsid w:val="00F566CB"/>
    <w:rsid w:val="00F631F4"/>
    <w:rsid w:val="00F847C6"/>
    <w:rsid w:val="00F87FF2"/>
    <w:rsid w:val="00F9344A"/>
    <w:rsid w:val="00FB0463"/>
    <w:rsid w:val="00FB3C78"/>
    <w:rsid w:val="00FC61C4"/>
    <w:rsid w:val="00FD5B04"/>
    <w:rsid w:val="00FD663E"/>
    <w:rsid w:val="00FE1791"/>
    <w:rsid w:val="00FE3C57"/>
    <w:rsid w:val="00FE57A3"/>
    <w:rsid w:val="00FE762A"/>
    <w:rsid w:val="00FF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DBAB"/>
  <w15:docId w15:val="{48DAD834-74D8-425A-8CF7-19DC1449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20254"/>
    <w:pPr>
      <w:ind w:left="720"/>
      <w:contextualSpacing/>
    </w:pPr>
  </w:style>
  <w:style w:type="table" w:styleId="TableGrid">
    <w:name w:val="Table Grid"/>
    <w:basedOn w:val="TableNormal"/>
    <w:uiPriority w:val="59"/>
    <w:rsid w:val="00A202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locked/>
    <w:rsid w:val="00082AB7"/>
  </w:style>
  <w:style w:type="paragraph" w:styleId="BalloonText">
    <w:name w:val="Balloon Text"/>
    <w:basedOn w:val="Normal"/>
    <w:link w:val="BalloonTextChar"/>
    <w:uiPriority w:val="99"/>
    <w:semiHidden/>
    <w:unhideWhenUsed/>
    <w:rsid w:val="00AD1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910"/>
    <w:rPr>
      <w:rFonts w:ascii="Tahoma" w:hAnsi="Tahoma" w:cs="Tahoma"/>
      <w:sz w:val="16"/>
      <w:szCs w:val="16"/>
    </w:rPr>
  </w:style>
  <w:style w:type="character" w:styleId="Strong">
    <w:name w:val="Strong"/>
    <w:basedOn w:val="DefaultParagraphFont"/>
    <w:uiPriority w:val="22"/>
    <w:qFormat/>
    <w:rsid w:val="00F52DAE"/>
    <w:rPr>
      <w:b/>
      <w:bCs/>
    </w:rPr>
  </w:style>
  <w:style w:type="character" w:styleId="Hyperlink">
    <w:name w:val="Hyperlink"/>
    <w:basedOn w:val="DefaultParagraphFont"/>
    <w:uiPriority w:val="99"/>
    <w:unhideWhenUsed/>
    <w:rsid w:val="00D829BD"/>
    <w:rPr>
      <w:color w:val="0000FF" w:themeColor="hyperlink"/>
      <w:u w:val="single"/>
    </w:rPr>
  </w:style>
  <w:style w:type="character" w:customStyle="1" w:styleId="UnresolvedMention1">
    <w:name w:val="Unresolved Mention1"/>
    <w:basedOn w:val="DefaultParagraphFont"/>
    <w:uiPriority w:val="99"/>
    <w:semiHidden/>
    <w:unhideWhenUsed/>
    <w:rsid w:val="00D82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9617">
      <w:bodyDiv w:val="1"/>
      <w:marLeft w:val="0"/>
      <w:marRight w:val="0"/>
      <w:marTop w:val="0"/>
      <w:marBottom w:val="0"/>
      <w:divBdr>
        <w:top w:val="none" w:sz="0" w:space="0" w:color="auto"/>
        <w:left w:val="none" w:sz="0" w:space="0" w:color="auto"/>
        <w:bottom w:val="none" w:sz="0" w:space="0" w:color="auto"/>
        <w:right w:val="none" w:sz="0" w:space="0" w:color="auto"/>
      </w:divBdr>
    </w:div>
    <w:div w:id="1804888574">
      <w:bodyDiv w:val="1"/>
      <w:marLeft w:val="0"/>
      <w:marRight w:val="0"/>
      <w:marTop w:val="0"/>
      <w:marBottom w:val="0"/>
      <w:divBdr>
        <w:top w:val="none" w:sz="0" w:space="0" w:color="auto"/>
        <w:left w:val="none" w:sz="0" w:space="0" w:color="auto"/>
        <w:bottom w:val="none" w:sz="0" w:space="0" w:color="auto"/>
        <w:right w:val="none" w:sz="0" w:space="0" w:color="auto"/>
      </w:divBdr>
    </w:div>
    <w:div w:id="19057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EFDD5-DC0C-4A75-8D46-C39746A3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DANGDONG</cp:lastModifiedBy>
  <cp:revision>29</cp:revision>
  <cp:lastPrinted>2023-02-14T08:52:00Z</cp:lastPrinted>
  <dcterms:created xsi:type="dcterms:W3CDTF">2023-04-05T09:07:00Z</dcterms:created>
  <dcterms:modified xsi:type="dcterms:W3CDTF">2023-04-07T08:19:00Z</dcterms:modified>
</cp:coreProperties>
</file>