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90" w:tblpY="1096"/>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E04BE2" w:rsidRPr="00E04BE2" w14:paraId="3212AACC" w14:textId="77777777" w:rsidTr="00E04BE2">
        <w:trPr>
          <w:trHeight w:val="5850"/>
        </w:trPr>
        <w:tc>
          <w:tcPr>
            <w:tcW w:w="9900" w:type="dxa"/>
          </w:tcPr>
          <w:p w14:paraId="71521E31" w14:textId="6E7E7438" w:rsidR="009A7F94" w:rsidRPr="00E04BE2" w:rsidRDefault="009A7F94" w:rsidP="00E04BE2">
            <w:pPr>
              <w:jc w:val="center"/>
              <w:rPr>
                <w:rFonts w:ascii="Times New Roman" w:eastAsia="Calibri" w:hAnsi="Times New Roman" w:cs="Times New Roman"/>
                <w:lang w:val="vi-VN"/>
              </w:rPr>
            </w:pPr>
          </w:p>
          <w:p w14:paraId="68B7F979" w14:textId="49648D75" w:rsidR="00E04BE2" w:rsidRPr="00E04BE2" w:rsidRDefault="00E04BE2" w:rsidP="00E04BE2">
            <w:pPr>
              <w:jc w:val="center"/>
              <w:rPr>
                <w:rFonts w:ascii="Times New Roman" w:hAnsi="Times New Roman" w:cs="Times New Roman"/>
                <w:b/>
                <w:kern w:val="2"/>
                <w:lang w:val="nl-NL"/>
                <w14:ligatures w14:val="standardContextual"/>
              </w:rPr>
            </w:pPr>
            <w:r w:rsidRPr="00E04BE2">
              <w:rPr>
                <w:rFonts w:ascii="Times New Roman" w:hAnsi="Times New Roman" w:cs="Times New Roman"/>
                <w:b/>
                <w:kern w:val="2"/>
                <w:lang w:val="nl-NL"/>
                <w14:ligatures w14:val="standardContextual"/>
              </w:rPr>
              <w:t xml:space="preserve">BỆNH VIỆN BẠCH MAI </w:t>
            </w:r>
          </w:p>
          <w:p w14:paraId="54DA294B" w14:textId="1E9E5672" w:rsidR="009A7F94" w:rsidRPr="00E04BE2" w:rsidRDefault="00E04BE2" w:rsidP="00E04BE2">
            <w:pPr>
              <w:jc w:val="center"/>
              <w:rPr>
                <w:rFonts w:ascii="Times New Roman" w:hAnsi="Times New Roman" w:cs="Times New Roman"/>
                <w:b/>
                <w:kern w:val="2"/>
                <w:lang w:val="nl-NL"/>
                <w14:ligatures w14:val="standardContextual"/>
              </w:rPr>
            </w:pPr>
            <w:r w:rsidRPr="00E04BE2">
              <w:rPr>
                <w:rFonts w:ascii="Times New Roman" w:hAnsi="Times New Roman" w:cs="Times New Roman"/>
                <w:b/>
                <w:kern w:val="2"/>
                <w:lang w:val="nl-NL"/>
                <w14:ligatures w14:val="standardContextual"/>
              </w:rPr>
              <w:t>THÔNG BÁO YÊU CẦU BÁO GIÁ</w:t>
            </w:r>
          </w:p>
          <w:p w14:paraId="658ADF04" w14:textId="77777777" w:rsidR="00E04BE2" w:rsidRPr="00E04BE2" w:rsidRDefault="00E04BE2" w:rsidP="00E04BE2">
            <w:pPr>
              <w:jc w:val="center"/>
              <w:rPr>
                <w:rFonts w:ascii="Times New Roman" w:hAnsi="Times New Roman" w:cs="Times New Roman"/>
                <w:bCs/>
                <w:i/>
                <w:iCs/>
                <w:kern w:val="2"/>
                <w:lang w:val="nl-NL"/>
                <w14:ligatures w14:val="standardContextual"/>
              </w:rPr>
            </w:pPr>
          </w:p>
          <w:p w14:paraId="506F0F0B" w14:textId="3B6710DB" w:rsidR="009A7F94" w:rsidRPr="00E04BE2" w:rsidRDefault="009A7F94" w:rsidP="00E04BE2">
            <w:pPr>
              <w:rPr>
                <w:rFonts w:ascii="Times New Roman" w:hAnsi="Times New Roman" w:cs="Times New Roman"/>
                <w:b/>
                <w:kern w:val="2"/>
                <w:lang w:val="nl-NL"/>
                <w14:ligatures w14:val="standardContextual"/>
              </w:rPr>
            </w:pPr>
            <w:r w:rsidRPr="00E04BE2">
              <w:rPr>
                <w:rFonts w:ascii="Times New Roman" w:hAnsi="Times New Roman" w:cs="Times New Roman"/>
                <w:b/>
                <w:bCs/>
                <w:kern w:val="2"/>
                <w:lang w:val="nl-NL"/>
                <w14:ligatures w14:val="standardContextual"/>
              </w:rPr>
              <w:t xml:space="preserve">Kính gửi: </w:t>
            </w:r>
            <w:r w:rsidRPr="00E04BE2">
              <w:rPr>
                <w:rFonts w:ascii="Times New Roman" w:hAnsi="Times New Roman" w:cs="Times New Roman"/>
                <w:kern w:val="2"/>
                <w:lang w:val="nl-NL"/>
                <w14:ligatures w14:val="standardContextual"/>
              </w:rPr>
              <w:t>Các hãng sản xuất, nhà cung cấp tại Việt Nam</w:t>
            </w:r>
            <w:r w:rsidR="00E04BE2" w:rsidRPr="00E04BE2">
              <w:rPr>
                <w:rFonts w:ascii="Times New Roman" w:hAnsi="Times New Roman" w:cs="Times New Roman"/>
                <w:kern w:val="2"/>
                <w:lang w:val="nl-NL"/>
                <w14:ligatures w14:val="standardContextual"/>
              </w:rPr>
              <w:t>.</w:t>
            </w:r>
          </w:p>
          <w:p w14:paraId="4FA0E8F2" w14:textId="2D008649" w:rsidR="009A7F94" w:rsidRPr="00E04BE2" w:rsidRDefault="009A7F94" w:rsidP="00E04BE2">
            <w:pPr>
              <w:jc w:val="both"/>
              <w:rPr>
                <w:rFonts w:ascii="Times New Roman" w:hAnsi="Times New Roman" w:cs="Times New Roman"/>
                <w:bCs/>
                <w:kern w:val="2"/>
                <w:lang w:val="nl-NL"/>
                <w14:ligatures w14:val="standardContextual"/>
              </w:rPr>
            </w:pPr>
            <w:r w:rsidRPr="00E04BE2">
              <w:rPr>
                <w:rFonts w:ascii="Times New Roman" w:hAnsi="Times New Roman" w:cs="Times New Roman"/>
                <w:b/>
                <w:kern w:val="2"/>
                <w:lang w:val="nl-NL"/>
                <w14:ligatures w14:val="standardContextual"/>
              </w:rPr>
              <w:t>Bệnh viện Bạch Mai</w:t>
            </w:r>
            <w:r w:rsidRPr="00E04BE2">
              <w:rPr>
                <w:rFonts w:ascii="Times New Roman" w:hAnsi="Times New Roman" w:cs="Times New Roman"/>
                <w:bCs/>
                <w:kern w:val="2"/>
                <w:lang w:val="nl-NL"/>
                <w14:ligatures w14:val="standardContextual"/>
              </w:rPr>
              <w:t xml:space="preserve"> có nhu cầu tiếp nhận báo giá để tham khảo, xây dựng giá gói thầu, làm cơ sở tổ chức lựa chọn nhà thầu cho gói thầu </w:t>
            </w:r>
            <w:r w:rsidR="004F422F" w:rsidRPr="00E04BE2">
              <w:rPr>
                <w:rFonts w:ascii="Times New Roman" w:hAnsi="Times New Roman" w:cs="Times New Roman"/>
                <w:bCs/>
                <w:kern w:val="2"/>
                <w:lang w:val="nl-NL"/>
                <w14:ligatures w14:val="standardContextual"/>
              </w:rPr>
              <w:t>c</w:t>
            </w:r>
            <w:r w:rsidRPr="00E04BE2">
              <w:rPr>
                <w:rFonts w:ascii="Times New Roman" w:hAnsi="Times New Roman" w:cs="Times New Roman"/>
                <w:bCs/>
                <w:kern w:val="2"/>
                <w:lang w:val="nl-NL"/>
                <w14:ligatures w14:val="standardContextual"/>
              </w:rPr>
              <w:t xml:space="preserve">ung cấp </w:t>
            </w:r>
            <w:r w:rsidR="004F422F" w:rsidRPr="00E04BE2">
              <w:rPr>
                <w:rFonts w:ascii="Times New Roman" w:eastAsia="SimSun" w:hAnsi="Times New Roman" w:cs="Times New Roman"/>
                <w:bCs/>
                <w:kern w:val="44"/>
                <w:lang w:val="nl-NL" w:eastAsia="zh-CN"/>
              </w:rPr>
              <w:t xml:space="preserve">dịch vụ thay thế sửa chữa </w:t>
            </w:r>
            <w:r w:rsidRPr="00E04BE2">
              <w:rPr>
                <w:rFonts w:ascii="Times New Roman" w:hAnsi="Times New Roman" w:cs="Times New Roman"/>
                <w:bCs/>
                <w:kern w:val="2"/>
                <w:lang w:val="nl-NL"/>
                <w14:ligatures w14:val="standardContextual"/>
              </w:rPr>
              <w:t xml:space="preserve">cho </w:t>
            </w:r>
            <w:r w:rsidR="00340BB1" w:rsidRPr="00E04BE2">
              <w:rPr>
                <w:rFonts w:ascii="Times New Roman" w:hAnsi="Times New Roman" w:cs="Times New Roman"/>
                <w:bCs/>
                <w:kern w:val="2"/>
                <w:lang w:val="nl-NL"/>
                <w14:ligatures w14:val="standardContextual"/>
              </w:rPr>
              <w:t xml:space="preserve">trang </w:t>
            </w:r>
            <w:r w:rsidRPr="00E04BE2">
              <w:rPr>
                <w:rFonts w:ascii="Times New Roman" w:hAnsi="Times New Roman" w:cs="Times New Roman"/>
                <w:bCs/>
                <w:kern w:val="2"/>
                <w:lang w:val="nl-NL"/>
                <w14:ligatures w14:val="standardContextual"/>
              </w:rPr>
              <w:t>thiết bị y tế tại Bệnh viện Bạch Mai. Nội dung cụ thể như sau:</w:t>
            </w:r>
          </w:p>
          <w:p w14:paraId="6B155E7C" w14:textId="77777777" w:rsidR="009A7F94" w:rsidRPr="00E04BE2" w:rsidRDefault="009A7F94" w:rsidP="00E04BE2">
            <w:pPr>
              <w:jc w:val="both"/>
              <w:rPr>
                <w:rFonts w:ascii="Times New Roman" w:hAnsi="Times New Roman" w:cs="Times New Roman"/>
                <w:b/>
                <w:kern w:val="2"/>
                <w:lang w:val="nl-NL"/>
                <w14:ligatures w14:val="standardContextual"/>
              </w:rPr>
            </w:pPr>
            <w:r w:rsidRPr="00E04BE2">
              <w:rPr>
                <w:rFonts w:ascii="Times New Roman" w:hAnsi="Times New Roman" w:cs="Times New Roman"/>
                <w:b/>
                <w:bCs/>
                <w:kern w:val="2"/>
                <w:lang w:val="nl-NL"/>
                <w14:ligatures w14:val="standardContextual"/>
              </w:rPr>
              <w:t>I. Thông tin của đơn vị yêu cầu báo giá</w:t>
            </w:r>
          </w:p>
          <w:p w14:paraId="2DD69B55" w14:textId="7BFE794C" w:rsidR="009A7F94" w:rsidRPr="00E04BE2" w:rsidRDefault="009A7F94" w:rsidP="00E04BE2">
            <w:pPr>
              <w:jc w:val="both"/>
              <w:rPr>
                <w:rFonts w:ascii="Times New Roman" w:hAnsi="Times New Roman" w:cs="Times New Roman"/>
                <w:bCs/>
                <w:kern w:val="2"/>
                <w:lang w:val="nl-NL"/>
                <w14:ligatures w14:val="standardContextual"/>
              </w:rPr>
            </w:pPr>
            <w:r w:rsidRPr="00E04BE2">
              <w:rPr>
                <w:rFonts w:ascii="Times New Roman" w:hAnsi="Times New Roman" w:cs="Times New Roman"/>
                <w:bCs/>
                <w:kern w:val="2"/>
                <w:lang w:val="nl-NL"/>
                <w14:ligatures w14:val="standardContextual"/>
              </w:rPr>
              <w:t>1. Đơn vị yêu cầu báo giá: Bệnh viện Bạch Mai</w:t>
            </w:r>
            <w:r w:rsidR="00E04BE2" w:rsidRPr="00E04BE2">
              <w:rPr>
                <w:rFonts w:ascii="Times New Roman" w:hAnsi="Times New Roman" w:cs="Times New Roman"/>
                <w:bCs/>
                <w:kern w:val="2"/>
                <w:lang w:val="nl-NL"/>
                <w14:ligatures w14:val="standardContextual"/>
              </w:rPr>
              <w:t>.</w:t>
            </w:r>
          </w:p>
          <w:p w14:paraId="44B1D75D" w14:textId="789B3A1B" w:rsidR="009A7F94" w:rsidRPr="00E04BE2" w:rsidRDefault="009A7F94" w:rsidP="00E04BE2">
            <w:pPr>
              <w:jc w:val="both"/>
              <w:rPr>
                <w:rFonts w:ascii="Times New Roman" w:hAnsi="Times New Roman" w:cs="Times New Roman"/>
                <w:bCs/>
                <w:kern w:val="2"/>
                <w:lang w:val="nl-NL"/>
                <w14:ligatures w14:val="standardContextual"/>
              </w:rPr>
            </w:pPr>
            <w:r w:rsidRPr="00E04BE2">
              <w:rPr>
                <w:rFonts w:ascii="Times New Roman" w:hAnsi="Times New Roman" w:cs="Times New Roman"/>
                <w:bCs/>
                <w:kern w:val="2"/>
                <w:lang w:val="nl-NL"/>
                <w14:ligatures w14:val="standardContextual"/>
              </w:rPr>
              <w:t xml:space="preserve">2. Thông tin liên hệ của người chịu trách nhiệm tiếp nhận báo giá qua Văn thư </w:t>
            </w:r>
            <w:r w:rsidR="00E04BE2" w:rsidRPr="00E04BE2">
              <w:rPr>
                <w:rFonts w:ascii="Times New Roman" w:hAnsi="Times New Roman" w:cs="Times New Roman"/>
                <w:bCs/>
                <w:kern w:val="2"/>
                <w:lang w:val="nl-NL"/>
                <w14:ligatures w14:val="standardContextual"/>
              </w:rPr>
              <w:t>-</w:t>
            </w:r>
            <w:r w:rsidRPr="00E04BE2">
              <w:rPr>
                <w:rFonts w:ascii="Times New Roman" w:hAnsi="Times New Roman" w:cs="Times New Roman"/>
                <w:bCs/>
                <w:kern w:val="2"/>
                <w:lang w:val="nl-NL"/>
                <w14:ligatures w14:val="standardContextual"/>
              </w:rPr>
              <w:t xml:space="preserve"> Văn phòng</w:t>
            </w:r>
            <w:r w:rsidR="00E04BE2" w:rsidRPr="00E04BE2">
              <w:rPr>
                <w:rFonts w:ascii="Times New Roman" w:hAnsi="Times New Roman" w:cs="Times New Roman"/>
                <w:bCs/>
                <w:kern w:val="2"/>
                <w:lang w:val="nl-NL"/>
                <w14:ligatures w14:val="standardContextual"/>
              </w:rPr>
              <w:t>,</w:t>
            </w:r>
            <w:r w:rsidRPr="00E04BE2">
              <w:rPr>
                <w:rFonts w:ascii="Times New Roman" w:hAnsi="Times New Roman" w:cs="Times New Roman"/>
                <w:bCs/>
                <w:kern w:val="2"/>
                <w:lang w:val="nl-NL"/>
                <w14:ligatures w14:val="standardContextual"/>
              </w:rPr>
              <w:t xml:space="preserve"> Bệnh viện Bạch Mai. Số điện thoại:</w:t>
            </w:r>
            <w:r w:rsidR="00ED7AD3" w:rsidRPr="00E04BE2">
              <w:rPr>
                <w:rFonts w:ascii="Times New Roman" w:hAnsi="Times New Roman" w:cs="Times New Roman"/>
                <w:bCs/>
                <w:kern w:val="2"/>
                <w:lang w:val="nl-NL"/>
                <w14:ligatures w14:val="standardContextual"/>
              </w:rPr>
              <w:t xml:space="preserve"> 02438686390</w:t>
            </w:r>
            <w:r w:rsidR="00E04BE2" w:rsidRPr="00E04BE2">
              <w:rPr>
                <w:rFonts w:ascii="Times New Roman" w:hAnsi="Times New Roman" w:cs="Times New Roman"/>
                <w:bCs/>
                <w:kern w:val="2"/>
                <w:lang w:val="nl-NL"/>
                <w14:ligatures w14:val="standardContextual"/>
              </w:rPr>
              <w:t>.</w:t>
            </w:r>
          </w:p>
          <w:p w14:paraId="55896B88" w14:textId="77777777" w:rsidR="000D368C" w:rsidRPr="00E04BE2" w:rsidRDefault="009A7F94" w:rsidP="00E04BE2">
            <w:pPr>
              <w:jc w:val="both"/>
              <w:rPr>
                <w:rFonts w:ascii="Times New Roman" w:hAnsi="Times New Roman" w:cs="Times New Roman"/>
                <w:bCs/>
                <w:kern w:val="2"/>
                <w:lang w:val="nl-NL"/>
                <w14:ligatures w14:val="standardContextual"/>
              </w:rPr>
            </w:pPr>
            <w:r w:rsidRPr="00E04BE2">
              <w:rPr>
                <w:rFonts w:ascii="Times New Roman" w:hAnsi="Times New Roman" w:cs="Times New Roman"/>
                <w:bCs/>
                <w:kern w:val="2"/>
                <w:lang w:val="nl-NL"/>
                <w14:ligatures w14:val="standardContextual"/>
              </w:rPr>
              <w:t xml:space="preserve">3. Cách thức tiếp nhận báo giá: </w:t>
            </w:r>
          </w:p>
          <w:p w14:paraId="109FD07C" w14:textId="01CADE34" w:rsidR="009A7F94" w:rsidRPr="00E04BE2" w:rsidRDefault="000D368C" w:rsidP="00E04BE2">
            <w:pPr>
              <w:jc w:val="both"/>
              <w:rPr>
                <w:rFonts w:ascii="Times New Roman" w:hAnsi="Times New Roman" w:cs="Times New Roman"/>
                <w:bCs/>
                <w:kern w:val="2"/>
                <w:lang w:val="nl-NL"/>
                <w14:ligatures w14:val="standardContextual"/>
              </w:rPr>
            </w:pPr>
            <w:r w:rsidRPr="00E04BE2">
              <w:rPr>
                <w:rFonts w:ascii="Times New Roman" w:hAnsi="Times New Roman" w:cs="Times New Roman"/>
                <w:bCs/>
                <w:kern w:val="2"/>
                <w:lang w:val="nl-NL"/>
                <w14:ligatures w14:val="standardContextual"/>
              </w:rPr>
              <w:t xml:space="preserve">Một trong các hình thức sau </w:t>
            </w:r>
            <w:r w:rsidR="009A7F94" w:rsidRPr="00E04BE2">
              <w:rPr>
                <w:rFonts w:ascii="Times New Roman" w:hAnsi="Times New Roman" w:cs="Times New Roman"/>
                <w:bCs/>
                <w:kern w:val="2"/>
                <w:lang w:val="nl-NL"/>
                <w14:ligatures w14:val="standardContextual"/>
              </w:rPr>
              <w:t>nhận trực tiếp qua Văn thư - Văn phòng</w:t>
            </w:r>
            <w:r w:rsidR="00E04BE2" w:rsidRPr="00E04BE2">
              <w:rPr>
                <w:rFonts w:ascii="Times New Roman" w:hAnsi="Times New Roman" w:cs="Times New Roman"/>
                <w:bCs/>
                <w:kern w:val="2"/>
                <w:lang w:val="nl-NL"/>
                <w14:ligatures w14:val="standardContextual"/>
              </w:rPr>
              <w:t>,</w:t>
            </w:r>
            <w:r w:rsidR="009A7F94" w:rsidRPr="00E04BE2">
              <w:rPr>
                <w:rFonts w:ascii="Times New Roman" w:hAnsi="Times New Roman" w:cs="Times New Roman"/>
                <w:bCs/>
                <w:kern w:val="2"/>
                <w:lang w:val="nl-NL"/>
                <w14:ligatures w14:val="standardContextual"/>
              </w:rPr>
              <w:t xml:space="preserve"> Bệnh viện Bạch Mai</w:t>
            </w:r>
            <w:r w:rsidR="00E04BE2" w:rsidRPr="00E04BE2">
              <w:rPr>
                <w:rFonts w:ascii="Times New Roman" w:hAnsi="Times New Roman" w:cs="Times New Roman"/>
                <w:bCs/>
                <w:kern w:val="2"/>
                <w:lang w:val="nl-NL"/>
                <w14:ligatures w14:val="standardContextual"/>
              </w:rPr>
              <w:t xml:space="preserve">. Đ/c: </w:t>
            </w:r>
            <w:r w:rsidR="009A7F94" w:rsidRPr="00E04BE2">
              <w:rPr>
                <w:rFonts w:ascii="Times New Roman" w:hAnsi="Times New Roman" w:cs="Times New Roman"/>
                <w:bCs/>
                <w:kern w:val="2"/>
                <w:lang w:val="nl-NL"/>
                <w14:ligatures w14:val="standardContextual"/>
              </w:rPr>
              <w:t xml:space="preserve">Tầng 1, nhà P, Bệnh viện Bạch Mai </w:t>
            </w:r>
            <w:r w:rsidR="00E04BE2" w:rsidRPr="00E04BE2">
              <w:rPr>
                <w:rFonts w:ascii="Times New Roman" w:hAnsi="Times New Roman" w:cs="Times New Roman"/>
                <w:bCs/>
                <w:kern w:val="2"/>
                <w:lang w:val="nl-NL"/>
                <w14:ligatures w14:val="standardContextual"/>
              </w:rPr>
              <w:t>-</w:t>
            </w:r>
            <w:r w:rsidR="009A7F94" w:rsidRPr="00E04BE2">
              <w:rPr>
                <w:rFonts w:ascii="Times New Roman" w:hAnsi="Times New Roman" w:cs="Times New Roman"/>
                <w:bCs/>
                <w:kern w:val="2"/>
                <w:lang w:val="nl-NL"/>
                <w14:ligatures w14:val="standardContextual"/>
              </w:rPr>
              <w:t xml:space="preserve"> </w:t>
            </w:r>
            <w:r w:rsidR="00E04BE2" w:rsidRPr="00E04BE2">
              <w:rPr>
                <w:rFonts w:ascii="Times New Roman" w:hAnsi="Times New Roman" w:cs="Times New Roman"/>
                <w:bCs/>
                <w:kern w:val="2"/>
                <w:lang w:val="nl-NL"/>
                <w14:ligatures w14:val="standardContextual"/>
              </w:rPr>
              <w:t>Số</w:t>
            </w:r>
            <w:r w:rsidR="009A7F94" w:rsidRPr="00E04BE2">
              <w:rPr>
                <w:rFonts w:ascii="Times New Roman" w:hAnsi="Times New Roman" w:cs="Times New Roman"/>
                <w:bCs/>
                <w:kern w:val="2"/>
                <w:lang w:val="nl-NL"/>
                <w14:ligatures w14:val="standardContextual"/>
              </w:rPr>
              <w:t xml:space="preserve"> 78 đường Giải Phóng, phường Phương Mai, quận Đống Đa, TP. Hà Nội</w:t>
            </w:r>
            <w:r w:rsidR="00E04BE2" w:rsidRPr="00E04BE2">
              <w:rPr>
                <w:rFonts w:ascii="Times New Roman" w:hAnsi="Times New Roman" w:cs="Times New Roman"/>
                <w:bCs/>
                <w:kern w:val="2"/>
                <w:lang w:val="nl-NL"/>
                <w14:ligatures w14:val="standardContextual"/>
              </w:rPr>
              <w:t xml:space="preserve">. </w:t>
            </w:r>
            <w:r w:rsidRPr="00E04BE2">
              <w:rPr>
                <w:rFonts w:ascii="Times New Roman" w:hAnsi="Times New Roman" w:cs="Times New Roman"/>
                <w:bCs/>
                <w:kern w:val="2"/>
                <w:lang w:val="nl-NL"/>
                <w14:ligatures w14:val="standardContextual"/>
              </w:rPr>
              <w:t>Email: vanphongb</w:t>
            </w:r>
            <w:r w:rsidRPr="00E04BE2">
              <w:rPr>
                <w:rFonts w:ascii="Times New Roman" w:hAnsi="Times New Roman" w:cs="Times New Roman"/>
                <w:lang w:val="nl-NL"/>
              </w:rPr>
              <w:t>v</w:t>
            </w:r>
            <w:r w:rsidRPr="00E04BE2">
              <w:rPr>
                <w:rFonts w:ascii="Times New Roman" w:hAnsi="Times New Roman" w:cs="Times New Roman"/>
                <w:bCs/>
                <w:kern w:val="2"/>
                <w:lang w:val="nl-NL"/>
                <w14:ligatures w14:val="standardContextual"/>
              </w:rPr>
              <w:t>bm.v</w:t>
            </w:r>
            <w:r w:rsidRPr="00E04BE2">
              <w:rPr>
                <w:rFonts w:ascii="Times New Roman" w:hAnsi="Times New Roman" w:cs="Times New Roman"/>
                <w:lang w:val="nl-NL"/>
              </w:rPr>
              <w:t>t</w:t>
            </w:r>
            <w:r w:rsidRPr="00E04BE2">
              <w:rPr>
                <w:rFonts w:ascii="Times New Roman" w:hAnsi="Times New Roman" w:cs="Times New Roman"/>
                <w:bCs/>
                <w:kern w:val="2"/>
                <w:lang w:val="nl-NL"/>
                <w14:ligatures w14:val="standardContextual"/>
              </w:rPr>
              <w:t>@bachmai.edu.vn</w:t>
            </w:r>
            <w:r w:rsidR="00E04BE2" w:rsidRPr="00E04BE2">
              <w:rPr>
                <w:rFonts w:ascii="Times New Roman" w:hAnsi="Times New Roman" w:cs="Times New Roman"/>
                <w:bCs/>
                <w:kern w:val="2"/>
                <w:lang w:val="nl-NL"/>
                <w14:ligatures w14:val="standardContextual"/>
              </w:rPr>
              <w:t>.</w:t>
            </w:r>
            <w:r w:rsidRPr="00E04BE2">
              <w:rPr>
                <w:rFonts w:ascii="Times New Roman" w:hAnsi="Times New Roman" w:cs="Times New Roman"/>
                <w:bCs/>
                <w:kern w:val="2"/>
                <w:lang w:val="nl-NL"/>
                <w14:ligatures w14:val="standardContextual"/>
              </w:rPr>
              <w:t xml:space="preserve"> </w:t>
            </w:r>
          </w:p>
          <w:p w14:paraId="5E0DD2AD" w14:textId="7016DBE6" w:rsidR="009A7F94" w:rsidRPr="00E04BE2" w:rsidRDefault="009A7F94" w:rsidP="00E04BE2">
            <w:pPr>
              <w:rPr>
                <w:rFonts w:ascii="Times New Roman" w:hAnsi="Times New Roman" w:cs="Times New Roman"/>
                <w:bCs/>
                <w:kern w:val="2"/>
                <w:lang w:val="nl-NL"/>
                <w14:ligatures w14:val="standardContextual"/>
              </w:rPr>
            </w:pPr>
            <w:r w:rsidRPr="00E04BE2">
              <w:rPr>
                <w:rFonts w:ascii="Times New Roman" w:hAnsi="Times New Roman" w:cs="Times New Roman"/>
                <w:bCs/>
                <w:kern w:val="2"/>
                <w:lang w:val="nl-NL"/>
                <w14:ligatures w14:val="standardContextual"/>
              </w:rPr>
              <w:t>4.</w:t>
            </w:r>
            <w:r w:rsidR="002E2413" w:rsidRPr="00E04BE2">
              <w:rPr>
                <w:rFonts w:ascii="Times New Roman" w:hAnsi="Times New Roman" w:cs="Times New Roman"/>
                <w:bCs/>
                <w:kern w:val="2"/>
                <w:lang w:val="nl-NL"/>
                <w14:ligatures w14:val="standardContextual"/>
              </w:rPr>
              <w:t xml:space="preserve"> </w:t>
            </w:r>
            <w:r w:rsidRPr="00E04BE2">
              <w:rPr>
                <w:rFonts w:ascii="Times New Roman" w:hAnsi="Times New Roman" w:cs="Times New Roman"/>
                <w:bCs/>
                <w:kern w:val="2"/>
                <w:lang w:val="nl-NL"/>
                <w14:ligatures w14:val="standardContextual"/>
              </w:rPr>
              <w:t>Thời hạn tiếp nhận báo giá: Từ</w:t>
            </w:r>
            <w:r w:rsidR="002E2413" w:rsidRPr="00E04BE2">
              <w:rPr>
                <w:rFonts w:ascii="Times New Roman" w:hAnsi="Times New Roman" w:cs="Times New Roman"/>
                <w:bCs/>
                <w:kern w:val="2"/>
                <w:lang w:val="nl-NL"/>
                <w14:ligatures w14:val="standardContextual"/>
              </w:rPr>
              <w:t xml:space="preserve"> </w:t>
            </w:r>
            <w:r w:rsidRPr="00E04BE2">
              <w:rPr>
                <w:rFonts w:ascii="Times New Roman" w:hAnsi="Times New Roman" w:cs="Times New Roman"/>
                <w:bCs/>
                <w:kern w:val="2"/>
                <w:lang w:val="nl-NL"/>
                <w14:ligatures w14:val="standardContextual"/>
              </w:rPr>
              <w:t>ngày</w:t>
            </w:r>
            <w:r w:rsidR="00A8431F" w:rsidRPr="00E04BE2">
              <w:rPr>
                <w:rFonts w:ascii="Times New Roman" w:hAnsi="Times New Roman" w:cs="Times New Roman"/>
                <w:bCs/>
                <w:kern w:val="2"/>
                <w:lang w:val="nl-NL"/>
                <w14:ligatures w14:val="standardContextual"/>
              </w:rPr>
              <w:t xml:space="preserve"> 09 </w:t>
            </w:r>
            <w:r w:rsidRPr="00E04BE2">
              <w:rPr>
                <w:rFonts w:ascii="Times New Roman" w:hAnsi="Times New Roman" w:cs="Times New Roman"/>
                <w:bCs/>
                <w:kern w:val="2"/>
                <w:lang w:val="nl-NL"/>
                <w14:ligatures w14:val="standardContextual"/>
              </w:rPr>
              <w:t>tháng</w:t>
            </w:r>
            <w:r w:rsidR="00A8431F" w:rsidRPr="00E04BE2">
              <w:rPr>
                <w:rFonts w:ascii="Times New Roman" w:hAnsi="Times New Roman" w:cs="Times New Roman"/>
                <w:bCs/>
                <w:kern w:val="2"/>
                <w:lang w:val="nl-NL"/>
                <w14:ligatures w14:val="standardContextual"/>
              </w:rPr>
              <w:t xml:space="preserve"> 5 </w:t>
            </w:r>
            <w:r w:rsidRPr="00E04BE2">
              <w:rPr>
                <w:rFonts w:ascii="Times New Roman" w:hAnsi="Times New Roman" w:cs="Times New Roman"/>
                <w:bCs/>
                <w:kern w:val="2"/>
                <w:lang w:val="nl-NL"/>
                <w14:ligatures w14:val="standardContextual"/>
              </w:rPr>
              <w:t>năm 202</w:t>
            </w:r>
            <w:r w:rsidR="00ED7AD3" w:rsidRPr="00E04BE2">
              <w:rPr>
                <w:rFonts w:ascii="Times New Roman" w:hAnsi="Times New Roman" w:cs="Times New Roman"/>
                <w:bCs/>
                <w:kern w:val="2"/>
                <w:lang w:val="nl-NL"/>
                <w14:ligatures w14:val="standardContextual"/>
              </w:rPr>
              <w:t>4</w:t>
            </w:r>
            <w:r w:rsidRPr="00E04BE2">
              <w:rPr>
                <w:rFonts w:ascii="Times New Roman" w:hAnsi="Times New Roman" w:cs="Times New Roman"/>
                <w:bCs/>
                <w:kern w:val="2"/>
                <w:lang w:val="nl-NL"/>
                <w14:ligatures w14:val="standardContextual"/>
              </w:rPr>
              <w:t xml:space="preserve"> đến trước</w:t>
            </w:r>
            <w:r w:rsidR="002E2413" w:rsidRPr="00E04BE2">
              <w:rPr>
                <w:rFonts w:ascii="Times New Roman" w:hAnsi="Times New Roman" w:cs="Times New Roman"/>
                <w:bCs/>
                <w:kern w:val="2"/>
                <w:lang w:val="nl-NL"/>
                <w14:ligatures w14:val="standardContextual"/>
              </w:rPr>
              <w:t xml:space="preserve"> </w:t>
            </w:r>
            <w:r w:rsidRPr="00E04BE2">
              <w:rPr>
                <w:rFonts w:ascii="Times New Roman" w:hAnsi="Times New Roman" w:cs="Times New Roman"/>
                <w:bCs/>
                <w:kern w:val="2"/>
                <w:lang w:val="nl-NL"/>
                <w14:ligatures w14:val="standardContextual"/>
              </w:rPr>
              <w:t>ngày</w:t>
            </w:r>
            <w:r w:rsidR="00A8431F" w:rsidRPr="00E04BE2">
              <w:rPr>
                <w:rFonts w:ascii="Times New Roman" w:hAnsi="Times New Roman" w:cs="Times New Roman"/>
                <w:bCs/>
                <w:kern w:val="2"/>
                <w:lang w:val="nl-NL"/>
                <w14:ligatures w14:val="standardContextual"/>
              </w:rPr>
              <w:t xml:space="preserve"> 20 </w:t>
            </w:r>
            <w:r w:rsidRPr="00E04BE2">
              <w:rPr>
                <w:rFonts w:ascii="Times New Roman" w:hAnsi="Times New Roman" w:cs="Times New Roman"/>
                <w:bCs/>
                <w:kern w:val="2"/>
                <w:lang w:val="nl-NL"/>
                <w14:ligatures w14:val="standardContextual"/>
              </w:rPr>
              <w:t>tháng</w:t>
            </w:r>
            <w:r w:rsidR="00A8431F" w:rsidRPr="00E04BE2">
              <w:rPr>
                <w:rFonts w:ascii="Times New Roman" w:hAnsi="Times New Roman" w:cs="Times New Roman"/>
                <w:bCs/>
                <w:kern w:val="2"/>
                <w:lang w:val="nl-NL"/>
                <w14:ligatures w14:val="standardContextual"/>
              </w:rPr>
              <w:t xml:space="preserve"> 5 </w:t>
            </w:r>
            <w:r w:rsidRPr="00E04BE2">
              <w:rPr>
                <w:rFonts w:ascii="Times New Roman" w:hAnsi="Times New Roman" w:cs="Times New Roman"/>
                <w:bCs/>
                <w:kern w:val="2"/>
                <w:lang w:val="nl-NL"/>
                <w14:ligatures w14:val="standardContextual"/>
              </w:rPr>
              <w:t>năm 202</w:t>
            </w:r>
            <w:r w:rsidR="00ED7AD3" w:rsidRPr="00E04BE2">
              <w:rPr>
                <w:rFonts w:ascii="Times New Roman" w:hAnsi="Times New Roman" w:cs="Times New Roman"/>
                <w:bCs/>
                <w:kern w:val="2"/>
                <w:lang w:val="nl-NL"/>
                <w14:ligatures w14:val="standardContextual"/>
              </w:rPr>
              <w:t>4</w:t>
            </w:r>
            <w:r w:rsidR="00E04BE2" w:rsidRPr="00E04BE2">
              <w:rPr>
                <w:rFonts w:ascii="Times New Roman" w:hAnsi="Times New Roman" w:cs="Times New Roman"/>
                <w:bCs/>
                <w:kern w:val="2"/>
                <w:lang w:val="nl-NL"/>
                <w14:ligatures w14:val="standardContextual"/>
              </w:rPr>
              <w:t>.</w:t>
            </w:r>
          </w:p>
          <w:p w14:paraId="53582870" w14:textId="77777777" w:rsidR="009A7F94" w:rsidRPr="00E04BE2" w:rsidRDefault="009A7F94" w:rsidP="00E04BE2">
            <w:pPr>
              <w:jc w:val="both"/>
              <w:rPr>
                <w:rFonts w:ascii="Times New Roman" w:hAnsi="Times New Roman" w:cs="Times New Roman"/>
                <w:b/>
                <w:i/>
                <w:iCs/>
                <w:kern w:val="2"/>
                <w:lang w:val="nl-NL"/>
                <w14:ligatures w14:val="standardContextual"/>
              </w:rPr>
            </w:pPr>
            <w:r w:rsidRPr="00E04BE2">
              <w:rPr>
                <w:rFonts w:ascii="Times New Roman" w:hAnsi="Times New Roman" w:cs="Times New Roman"/>
                <w:b/>
                <w:i/>
                <w:iCs/>
                <w:kern w:val="2"/>
                <w:lang w:val="nl-NL"/>
                <w14:ligatures w14:val="standardContextual"/>
              </w:rPr>
              <w:t>Các báo giá nhận được sau thời điểm nêu trên sẽ không được xem xét.</w:t>
            </w:r>
          </w:p>
          <w:p w14:paraId="7814389C" w14:textId="793E638E" w:rsidR="009A7F94" w:rsidRPr="00E04BE2" w:rsidRDefault="009A7F94" w:rsidP="00E04BE2">
            <w:pPr>
              <w:jc w:val="both"/>
              <w:rPr>
                <w:rFonts w:ascii="Times New Roman" w:hAnsi="Times New Roman" w:cs="Times New Roman"/>
                <w:bCs/>
                <w:kern w:val="2"/>
                <w:lang w:val="nl-NL"/>
                <w14:ligatures w14:val="standardContextual"/>
              </w:rPr>
            </w:pPr>
            <w:r w:rsidRPr="00E04BE2">
              <w:rPr>
                <w:rFonts w:ascii="Times New Roman" w:hAnsi="Times New Roman" w:cs="Times New Roman"/>
                <w:bCs/>
                <w:kern w:val="2"/>
                <w:lang w:val="nl-NL"/>
                <w14:ligatures w14:val="standardContextual"/>
              </w:rPr>
              <w:t>5. Thời hạn có hiệu lực của báo giá: 120</w:t>
            </w:r>
            <w:r w:rsidRPr="00E04BE2">
              <w:rPr>
                <w:rFonts w:ascii="Times New Roman" w:hAnsi="Times New Roman" w:cs="Times New Roman"/>
                <w:bCs/>
                <w:i/>
                <w:iCs/>
                <w:kern w:val="2"/>
                <w:lang w:val="nl-NL"/>
                <w14:ligatures w14:val="standardContextual"/>
              </w:rPr>
              <w:t xml:space="preserve"> </w:t>
            </w:r>
            <w:r w:rsidRPr="00E04BE2">
              <w:rPr>
                <w:rFonts w:ascii="Times New Roman" w:hAnsi="Times New Roman" w:cs="Times New Roman"/>
                <w:bCs/>
                <w:kern w:val="2"/>
                <w:lang w:val="nl-NL"/>
                <w14:ligatures w14:val="standardContextual"/>
              </w:rPr>
              <w:t xml:space="preserve">ngày. </w:t>
            </w:r>
          </w:p>
          <w:p w14:paraId="4C50142E" w14:textId="77777777" w:rsidR="002C3A47" w:rsidRPr="00E04BE2" w:rsidRDefault="009A7F94" w:rsidP="00E04BE2">
            <w:pPr>
              <w:jc w:val="both"/>
              <w:rPr>
                <w:rFonts w:ascii="Times New Roman" w:hAnsi="Times New Roman" w:cs="Times New Roman"/>
                <w:b/>
                <w:bCs/>
                <w:kern w:val="2"/>
                <w:lang w:val="nl-NL"/>
                <w14:ligatures w14:val="standardContextual"/>
              </w:rPr>
            </w:pPr>
            <w:r w:rsidRPr="00E04BE2">
              <w:rPr>
                <w:rFonts w:ascii="Times New Roman" w:hAnsi="Times New Roman" w:cs="Times New Roman"/>
                <w:b/>
                <w:bCs/>
                <w:kern w:val="2"/>
                <w:lang w:val="nl-NL"/>
                <w14:ligatures w14:val="standardContextual"/>
              </w:rPr>
              <w:t>II. Nội dung yêu cầu báo giá:</w:t>
            </w:r>
          </w:p>
          <w:p w14:paraId="3CB21B73" w14:textId="11372E4B" w:rsidR="009A7F94" w:rsidRPr="00E04BE2" w:rsidRDefault="009A7F94" w:rsidP="00E04BE2">
            <w:pPr>
              <w:jc w:val="both"/>
              <w:rPr>
                <w:rFonts w:ascii="Times New Roman" w:hAnsi="Times New Roman" w:cs="Times New Roman"/>
                <w:b/>
                <w:kern w:val="2"/>
                <w:lang w:val="nl-NL"/>
                <w14:ligatures w14:val="standardContextual"/>
              </w:rPr>
            </w:pPr>
            <w:r w:rsidRPr="00E04BE2">
              <w:rPr>
                <w:rFonts w:ascii="Times New Roman" w:hAnsi="Times New Roman" w:cs="Times New Roman"/>
                <w:bCs/>
                <w:kern w:val="2"/>
                <w:lang w:val="nl-NL"/>
                <w14:ligatures w14:val="standardContextual"/>
              </w:rPr>
              <w:t xml:space="preserve">1. </w:t>
            </w:r>
            <w:r w:rsidR="00340BB1" w:rsidRPr="00E04BE2">
              <w:rPr>
                <w:rFonts w:ascii="Times New Roman" w:eastAsia="SimSun" w:hAnsi="Times New Roman" w:cs="Times New Roman"/>
                <w:bCs/>
                <w:kern w:val="44"/>
                <w:lang w:eastAsia="zh-CN"/>
              </w:rPr>
              <w:t xml:space="preserve"> Dịch vụ thay thế sửa chữa </w:t>
            </w:r>
            <w:r w:rsidR="00340BB1" w:rsidRPr="00E04BE2">
              <w:rPr>
                <w:rFonts w:ascii="Times New Roman" w:hAnsi="Times New Roman" w:cs="Times New Roman"/>
                <w:bCs/>
                <w:kern w:val="2"/>
                <w:lang w:val="nl-NL"/>
                <w14:ligatures w14:val="standardContextual"/>
              </w:rPr>
              <w:t>cho trang thiết bị y tế</w:t>
            </w:r>
            <w:r w:rsidR="008E3B58" w:rsidRPr="00E04BE2">
              <w:rPr>
                <w:rFonts w:ascii="Times New Roman" w:hAnsi="Times New Roman" w:cs="Times New Roman"/>
                <w:bCs/>
                <w:kern w:val="2"/>
                <w:lang w:val="nl-NL"/>
                <w14:ligatures w14:val="standardContextual"/>
              </w:rPr>
              <w:t xml:space="preserve"> </w:t>
            </w:r>
            <w:r w:rsidR="00E04BE2" w:rsidRPr="00E04BE2">
              <w:rPr>
                <w:rFonts w:ascii="Times New Roman" w:hAnsi="Times New Roman" w:cs="Times New Roman"/>
                <w:bCs/>
                <w:kern w:val="2"/>
                <w:lang w:val="nl-NL"/>
                <w14:ligatures w14:val="standardContextual"/>
              </w:rPr>
              <w:t>(d</w:t>
            </w:r>
            <w:r w:rsidR="008E3B58" w:rsidRPr="00E04BE2">
              <w:rPr>
                <w:rFonts w:ascii="Times New Roman" w:hAnsi="Times New Roman" w:cs="Times New Roman"/>
                <w:bCs/>
                <w:i/>
                <w:iCs/>
                <w:kern w:val="2"/>
                <w:lang w:val="nl-NL"/>
                <w14:ligatures w14:val="standardContextual"/>
              </w:rPr>
              <w:t>anh mục kèm theo)</w:t>
            </w:r>
            <w:r w:rsidR="00E04BE2" w:rsidRPr="00E04BE2">
              <w:rPr>
                <w:rFonts w:ascii="Times New Roman" w:hAnsi="Times New Roman" w:cs="Times New Roman"/>
                <w:bCs/>
                <w:i/>
                <w:iCs/>
                <w:kern w:val="2"/>
                <w:lang w:val="nl-NL"/>
                <w14:ligatures w14:val="standardContextual"/>
              </w:rPr>
              <w:t>.</w:t>
            </w:r>
          </w:p>
        </w:tc>
      </w:tr>
    </w:tbl>
    <w:p w14:paraId="23AF27E3" w14:textId="3252CC3C" w:rsidR="009A7F94"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vi-VN"/>
          <w14:ligatures w14:val="standardContextual"/>
        </w:rPr>
        <w:t xml:space="preserve">2. Địa </w:t>
      </w:r>
      <w:r w:rsidRPr="00E04BE2">
        <w:rPr>
          <w:rFonts w:ascii="Times New Roman" w:hAnsi="Times New Roman" w:cs="Times New Roman"/>
          <w:bCs/>
          <w:kern w:val="2"/>
          <w:sz w:val="24"/>
          <w:szCs w:val="24"/>
          <w:lang w:val="nl-NL"/>
          <w14:ligatures w14:val="standardContextual"/>
        </w:rPr>
        <w:t>điểm cung cấp hàng hóa: Bệnh viện Bạch Mai</w:t>
      </w:r>
      <w:r w:rsidR="00E04BE2" w:rsidRPr="00E04BE2">
        <w:rPr>
          <w:rFonts w:ascii="Times New Roman" w:hAnsi="Times New Roman" w:cs="Times New Roman"/>
          <w:bCs/>
          <w:kern w:val="2"/>
          <w:sz w:val="24"/>
          <w:szCs w:val="24"/>
          <w:lang w:val="nl-NL"/>
          <w14:ligatures w14:val="standardContextual"/>
        </w:rPr>
        <w:t>. Đ/c: S</w:t>
      </w:r>
      <w:r w:rsidRPr="00E04BE2">
        <w:rPr>
          <w:rFonts w:ascii="Times New Roman" w:hAnsi="Times New Roman" w:cs="Times New Roman"/>
          <w:bCs/>
          <w:kern w:val="2"/>
          <w:sz w:val="24"/>
          <w:szCs w:val="24"/>
          <w:lang w:val="nl-NL"/>
          <w14:ligatures w14:val="standardContextual"/>
        </w:rPr>
        <w:t>ố 78 đường Giải Phóng,</w:t>
      </w:r>
      <w:r w:rsidR="00E04BE2" w:rsidRPr="00E04BE2">
        <w:rPr>
          <w:rFonts w:ascii="Times New Roman" w:hAnsi="Times New Roman" w:cs="Times New Roman"/>
          <w:bCs/>
          <w:kern w:val="2"/>
          <w:sz w:val="24"/>
          <w:szCs w:val="24"/>
          <w:lang w:val="nl-NL"/>
          <w14:ligatures w14:val="standardContextual"/>
        </w:rPr>
        <w:t xml:space="preserve"> Q. </w:t>
      </w:r>
      <w:r w:rsidRPr="00E04BE2">
        <w:rPr>
          <w:rFonts w:ascii="Times New Roman" w:hAnsi="Times New Roman" w:cs="Times New Roman"/>
          <w:bCs/>
          <w:kern w:val="2"/>
          <w:sz w:val="24"/>
          <w:szCs w:val="24"/>
          <w:lang w:val="nl-NL"/>
          <w14:ligatures w14:val="standardContextual"/>
        </w:rPr>
        <w:t xml:space="preserve">Đống Đa, </w:t>
      </w:r>
      <w:r w:rsidR="00E04BE2" w:rsidRPr="00E04BE2">
        <w:rPr>
          <w:rFonts w:ascii="Times New Roman" w:hAnsi="Times New Roman" w:cs="Times New Roman"/>
          <w:bCs/>
          <w:kern w:val="2"/>
          <w:sz w:val="24"/>
          <w:szCs w:val="24"/>
          <w:lang w:val="nl-NL"/>
          <w14:ligatures w14:val="standardContextual"/>
        </w:rPr>
        <w:t xml:space="preserve">TP. </w:t>
      </w:r>
      <w:r w:rsidRPr="00E04BE2">
        <w:rPr>
          <w:rFonts w:ascii="Times New Roman" w:hAnsi="Times New Roman" w:cs="Times New Roman"/>
          <w:bCs/>
          <w:kern w:val="2"/>
          <w:sz w:val="24"/>
          <w:szCs w:val="24"/>
          <w:lang w:val="nl-NL"/>
          <w14:ligatures w14:val="standardContextual"/>
        </w:rPr>
        <w:t xml:space="preserve">Hà Nội. Yêu cầu báo giá bao gồm chi phí vận chuyển, bảo hiểm, bảo quản và toàn bộ các loại thuế, phí liên quan. </w:t>
      </w:r>
    </w:p>
    <w:p w14:paraId="119A0051" w14:textId="3BC6E3CB" w:rsidR="009A7F94" w:rsidRPr="00E04BE2" w:rsidRDefault="00AD311F"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xml:space="preserve"> </w:t>
      </w:r>
      <w:r w:rsidR="009A7F94" w:rsidRPr="00E04BE2">
        <w:rPr>
          <w:rFonts w:ascii="Times New Roman" w:hAnsi="Times New Roman" w:cs="Times New Roman"/>
          <w:bCs/>
          <w:kern w:val="2"/>
          <w:sz w:val="24"/>
          <w:szCs w:val="24"/>
          <w:lang w:val="nl-NL"/>
          <w14:ligatures w14:val="standardContextual"/>
        </w:rPr>
        <w:t>3. Thời gian giao hàng dự kiến: ≤ 150 ngày kể từ ngày hợp đồng có hiệu lực.</w:t>
      </w:r>
    </w:p>
    <w:p w14:paraId="5C0AD687" w14:textId="581DB9D0" w:rsidR="009A7F94" w:rsidRPr="00E04BE2" w:rsidRDefault="00AD311F"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xml:space="preserve"> </w:t>
      </w:r>
      <w:r w:rsidR="009A7F94" w:rsidRPr="00E04BE2">
        <w:rPr>
          <w:rFonts w:ascii="Times New Roman" w:hAnsi="Times New Roman" w:cs="Times New Roman"/>
          <w:bCs/>
          <w:kern w:val="2"/>
          <w:sz w:val="24"/>
          <w:szCs w:val="24"/>
          <w:lang w:val="nl-NL"/>
          <w14:ligatures w14:val="standardContextual"/>
        </w:rPr>
        <w:t xml:space="preserve">4. Dự kiến về các điều khoản thanh toán hợp đồng: </w:t>
      </w:r>
    </w:p>
    <w:p w14:paraId="26D4CE3D" w14:textId="18442AB0" w:rsidR="009A7F94"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Đồng tiền thanh toán: VN</w:t>
      </w:r>
      <w:r w:rsidR="00E04BE2" w:rsidRPr="00E04BE2">
        <w:rPr>
          <w:rFonts w:ascii="Times New Roman" w:hAnsi="Times New Roman" w:cs="Times New Roman"/>
          <w:bCs/>
          <w:kern w:val="2"/>
          <w:sz w:val="24"/>
          <w:szCs w:val="24"/>
          <w:lang w:val="nl-NL"/>
          <w14:ligatures w14:val="standardContextual"/>
        </w:rPr>
        <w:t>D.</w:t>
      </w:r>
    </w:p>
    <w:p w14:paraId="690261F7" w14:textId="77777777" w:rsidR="00E04BE2"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xml:space="preserve">- Thanh toán: Dự kiến về các điều khoản tạm ứng, thanh toán hợp đồng: </w:t>
      </w:r>
    </w:p>
    <w:p w14:paraId="78E07D71" w14:textId="7B23AFAF" w:rsidR="009A7F94" w:rsidRPr="00E04BE2" w:rsidRDefault="00E04BE2"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xml:space="preserve">+ </w:t>
      </w:r>
      <w:r w:rsidR="009A7F94" w:rsidRPr="00E04BE2">
        <w:rPr>
          <w:rFonts w:ascii="Times New Roman" w:hAnsi="Times New Roman" w:cs="Times New Roman"/>
          <w:bCs/>
          <w:kern w:val="2"/>
          <w:sz w:val="24"/>
          <w:szCs w:val="24"/>
          <w:lang w:val="nl-NL"/>
          <w14:ligatures w14:val="standardContextual"/>
        </w:rPr>
        <w:t>Thanh toán 100% giá trị hợp đồng trong vòng 90 ngày kể từ khi toàn bộ hàng hóa được bàn giao, hai bên ký biên bản nghiệm thu và nhà thầu chuyển sang nghĩa vụ bảo hành.</w:t>
      </w:r>
    </w:p>
    <w:p w14:paraId="57393E7A" w14:textId="4B9257B3" w:rsidR="009A7F94" w:rsidRPr="00E04BE2" w:rsidRDefault="00E04BE2"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xml:space="preserve">+ </w:t>
      </w:r>
      <w:r w:rsidR="009A7F94" w:rsidRPr="00E04BE2">
        <w:rPr>
          <w:rFonts w:ascii="Times New Roman" w:hAnsi="Times New Roman" w:cs="Times New Roman"/>
          <w:bCs/>
          <w:kern w:val="2"/>
          <w:sz w:val="24"/>
          <w:szCs w:val="24"/>
          <w:lang w:val="nl-NL"/>
          <w14:ligatures w14:val="standardContextual"/>
        </w:rPr>
        <w:t xml:space="preserve">Phương thức thanh toán: </w:t>
      </w:r>
      <w:r w:rsidRPr="00E04BE2">
        <w:rPr>
          <w:rFonts w:ascii="Times New Roman" w:hAnsi="Times New Roman" w:cs="Times New Roman"/>
          <w:bCs/>
          <w:kern w:val="2"/>
          <w:sz w:val="24"/>
          <w:szCs w:val="24"/>
          <w:lang w:val="nl-NL"/>
          <w14:ligatures w14:val="standardContextual"/>
        </w:rPr>
        <w:t>C</w:t>
      </w:r>
      <w:r w:rsidR="009A7F94" w:rsidRPr="00E04BE2">
        <w:rPr>
          <w:rFonts w:ascii="Times New Roman" w:hAnsi="Times New Roman" w:cs="Times New Roman"/>
          <w:bCs/>
          <w:kern w:val="2"/>
          <w:sz w:val="24"/>
          <w:szCs w:val="24"/>
          <w:lang w:val="nl-NL"/>
          <w14:ligatures w14:val="standardContextual"/>
        </w:rPr>
        <w:t>huyển khoản.</w:t>
      </w:r>
    </w:p>
    <w:p w14:paraId="4A1EB3D9" w14:textId="483B5009" w:rsidR="009A7F94"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5. Thành phần và quy cách hồ sơ báo giá</w:t>
      </w:r>
      <w:r w:rsidR="00E04BE2" w:rsidRPr="00E04BE2">
        <w:rPr>
          <w:rFonts w:ascii="Times New Roman" w:hAnsi="Times New Roman" w:cs="Times New Roman"/>
          <w:bCs/>
          <w:kern w:val="2"/>
          <w:sz w:val="24"/>
          <w:szCs w:val="24"/>
          <w:lang w:val="nl-NL"/>
          <w14:ligatures w14:val="standardContextual"/>
        </w:rPr>
        <w:t>:</w:t>
      </w:r>
    </w:p>
    <w:p w14:paraId="16E66A65" w14:textId="267A333A" w:rsidR="009A7F94"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Bảng giá: Mẫu số 01</w:t>
      </w:r>
      <w:r w:rsidR="00E04BE2" w:rsidRPr="00E04BE2">
        <w:rPr>
          <w:rFonts w:ascii="Times New Roman" w:hAnsi="Times New Roman" w:cs="Times New Roman"/>
          <w:bCs/>
          <w:kern w:val="2"/>
          <w:sz w:val="24"/>
          <w:szCs w:val="24"/>
          <w:lang w:val="nl-NL"/>
          <w14:ligatures w14:val="standardContextual"/>
        </w:rPr>
        <w:t>.</w:t>
      </w:r>
    </w:p>
    <w:p w14:paraId="208C6103" w14:textId="390BF643" w:rsidR="009A7F94"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Bảng đáp ứng yêu cầu mời báo giá: Mẫu số 02</w:t>
      </w:r>
      <w:r w:rsidR="00E04BE2" w:rsidRPr="00E04BE2">
        <w:rPr>
          <w:rFonts w:ascii="Times New Roman" w:hAnsi="Times New Roman" w:cs="Times New Roman"/>
          <w:bCs/>
          <w:kern w:val="2"/>
          <w:sz w:val="24"/>
          <w:szCs w:val="24"/>
          <w:lang w:val="nl-NL"/>
          <w14:ligatures w14:val="standardContextual"/>
        </w:rPr>
        <w:t>.</w:t>
      </w:r>
    </w:p>
    <w:p w14:paraId="2D1A9384" w14:textId="77777777" w:rsidR="00FE48D6" w:rsidRPr="00E04BE2" w:rsidRDefault="009A7F94" w:rsidP="00E04BE2">
      <w:pPr>
        <w:spacing w:after="0" w:line="240" w:lineRule="auto"/>
        <w:jc w:val="both"/>
        <w:rPr>
          <w:rFonts w:ascii="Times New Roman" w:hAnsi="Times New Roman" w:cs="Times New Roman"/>
          <w:bCs/>
          <w:kern w:val="2"/>
          <w:sz w:val="24"/>
          <w:szCs w:val="24"/>
          <w:lang w:val="nl-NL"/>
          <w14:ligatures w14:val="standardContextual"/>
        </w:rPr>
      </w:pPr>
      <w:r w:rsidRPr="00E04BE2">
        <w:rPr>
          <w:rFonts w:ascii="Times New Roman" w:hAnsi="Times New Roman" w:cs="Times New Roman"/>
          <w:bCs/>
          <w:kern w:val="2"/>
          <w:sz w:val="24"/>
          <w:szCs w:val="24"/>
          <w:lang w:val="nl-NL"/>
          <w14:ligatures w14:val="standardContextual"/>
        </w:rPr>
        <w:t xml:space="preserve">- </w:t>
      </w:r>
      <w:bookmarkStart w:id="0" w:name="_Hlk139988261"/>
      <w:r w:rsidRPr="00E04BE2">
        <w:rPr>
          <w:rFonts w:ascii="Times New Roman" w:hAnsi="Times New Roman" w:cs="Times New Roman"/>
          <w:bCs/>
          <w:kern w:val="2"/>
          <w:sz w:val="24"/>
          <w:szCs w:val="24"/>
          <w:lang w:val="nl-NL"/>
          <w14:ligatures w14:val="standardContextual"/>
        </w:rPr>
        <w:t>Tài liệu kỹ thuật có liên quan: 01 bản in, 01 bản mềm lưu trong USB.</w:t>
      </w:r>
      <w:bookmarkEnd w:id="0"/>
    </w:p>
    <w:p w14:paraId="0D2EC7FE" w14:textId="7B5256CD" w:rsidR="009A7F94" w:rsidRPr="00E04BE2" w:rsidRDefault="00FE48D6" w:rsidP="00E04BE2">
      <w:pPr>
        <w:spacing w:after="0" w:line="240" w:lineRule="auto"/>
        <w:jc w:val="both"/>
        <w:rPr>
          <w:rFonts w:ascii="Times New Roman" w:eastAsia="Calibri" w:hAnsi="Times New Roman" w:cs="Times New Roman"/>
          <w:b/>
          <w:sz w:val="24"/>
          <w:szCs w:val="24"/>
          <w:lang w:val="vi-VN"/>
        </w:rPr>
      </w:pPr>
      <w:r w:rsidRPr="00E04BE2">
        <w:rPr>
          <w:rFonts w:ascii="Times New Roman" w:hAnsi="Times New Roman" w:cs="Times New Roman"/>
          <w:bCs/>
          <w:kern w:val="2"/>
          <w:sz w:val="24"/>
          <w:szCs w:val="24"/>
          <w:lang w:val="nl-NL"/>
          <w14:ligatures w14:val="standardContextual"/>
        </w:rPr>
        <w:t xml:space="preserve">   </w:t>
      </w:r>
    </w:p>
    <w:p w14:paraId="6090B4AA"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1AE8F9FF"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777EF9FE"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656D8F47"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2740D81A"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4225C884"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5A1B43F8"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47448222" w14:textId="77777777" w:rsidR="009A7F94" w:rsidRPr="00E04BE2" w:rsidRDefault="009A7F94" w:rsidP="00E04BE2">
      <w:pPr>
        <w:spacing w:after="0" w:line="240" w:lineRule="auto"/>
        <w:jc w:val="center"/>
        <w:rPr>
          <w:rFonts w:ascii="Times New Roman" w:eastAsia="Calibri" w:hAnsi="Times New Roman" w:cs="Times New Roman"/>
          <w:b/>
          <w:sz w:val="24"/>
          <w:szCs w:val="24"/>
          <w:lang w:val="vi-VN"/>
        </w:rPr>
      </w:pPr>
    </w:p>
    <w:p w14:paraId="42F00F45" w14:textId="77777777" w:rsidR="006F526F" w:rsidRDefault="006F526F" w:rsidP="00E04BE2">
      <w:pPr>
        <w:spacing w:after="0" w:line="240" w:lineRule="auto"/>
        <w:rPr>
          <w:rFonts w:ascii="Times New Roman" w:eastAsia="Calibri" w:hAnsi="Times New Roman" w:cs="Times New Roman"/>
          <w:b/>
          <w:sz w:val="24"/>
          <w:szCs w:val="24"/>
        </w:rPr>
      </w:pPr>
      <w:bookmarkStart w:id="1" w:name="_Hlk142470569"/>
    </w:p>
    <w:p w14:paraId="4794609F" w14:textId="77777777" w:rsidR="00E04BE2" w:rsidRPr="00E04BE2" w:rsidRDefault="00E04BE2" w:rsidP="00E04BE2">
      <w:pPr>
        <w:spacing w:after="0" w:line="240" w:lineRule="auto"/>
        <w:rPr>
          <w:rFonts w:ascii="Times New Roman" w:eastAsia="Calibri" w:hAnsi="Times New Roman" w:cs="Times New Roman"/>
          <w:b/>
          <w:sz w:val="24"/>
          <w:szCs w:val="24"/>
        </w:rPr>
      </w:pPr>
    </w:p>
    <w:p w14:paraId="2B83CB74" w14:textId="77777777" w:rsidR="00E04BE2" w:rsidRPr="00E04BE2" w:rsidRDefault="00E04BE2" w:rsidP="00E04BE2">
      <w:pPr>
        <w:spacing w:after="0" w:line="240" w:lineRule="auto"/>
        <w:rPr>
          <w:rFonts w:ascii="Times New Roman" w:eastAsia="Calibri" w:hAnsi="Times New Roman" w:cs="Times New Roman"/>
          <w:b/>
          <w:sz w:val="24"/>
          <w:szCs w:val="24"/>
        </w:rPr>
      </w:pPr>
    </w:p>
    <w:p w14:paraId="0E86B418" w14:textId="77777777" w:rsidR="006F526F" w:rsidRPr="00E04BE2" w:rsidRDefault="006F526F" w:rsidP="00E04BE2">
      <w:pPr>
        <w:spacing w:after="0" w:line="240" w:lineRule="auto"/>
        <w:rPr>
          <w:rFonts w:ascii="Times New Roman" w:eastAsia="Calibri" w:hAnsi="Times New Roman" w:cs="Times New Roman"/>
          <w:b/>
          <w:sz w:val="24"/>
          <w:szCs w:val="24"/>
          <w:lang w:val="nl-NL"/>
        </w:rPr>
      </w:pPr>
    </w:p>
    <w:p w14:paraId="32932851" w14:textId="77777777" w:rsidR="0071330C" w:rsidRPr="00E04BE2" w:rsidRDefault="0071330C" w:rsidP="00E04BE2">
      <w:pPr>
        <w:spacing w:after="0" w:line="240" w:lineRule="auto"/>
        <w:jc w:val="center"/>
        <w:rPr>
          <w:rFonts w:ascii="Times New Roman" w:hAnsi="Times New Roman" w:cs="Times New Roman"/>
          <w:b/>
          <w:bCs/>
          <w:sz w:val="24"/>
          <w:szCs w:val="24"/>
          <w:lang w:val="nl-NL"/>
        </w:rPr>
      </w:pPr>
      <w:r w:rsidRPr="00E04BE2">
        <w:rPr>
          <w:rFonts w:ascii="Times New Roman" w:hAnsi="Times New Roman" w:cs="Times New Roman"/>
          <w:b/>
          <w:sz w:val="24"/>
          <w:szCs w:val="24"/>
          <w:lang w:val="nl-NL"/>
        </w:rPr>
        <w:lastRenderedPageBreak/>
        <w:t>PHỤ LỤC I</w:t>
      </w:r>
    </w:p>
    <w:p w14:paraId="527E6C03" w14:textId="0E49F054" w:rsidR="0071330C" w:rsidRPr="00E04BE2" w:rsidRDefault="0071330C" w:rsidP="00E04BE2">
      <w:pPr>
        <w:spacing w:after="0" w:line="240" w:lineRule="auto"/>
        <w:jc w:val="center"/>
        <w:rPr>
          <w:rFonts w:ascii="Times New Roman" w:hAnsi="Times New Roman" w:cs="Times New Roman"/>
          <w:i/>
          <w:iCs/>
          <w:sz w:val="24"/>
          <w:szCs w:val="24"/>
          <w:lang w:val="nl-NL"/>
        </w:rPr>
      </w:pPr>
      <w:bookmarkStart w:id="2" w:name="_Hlk139525873"/>
      <w:r w:rsidRPr="00E04BE2">
        <w:rPr>
          <w:rFonts w:ascii="Times New Roman" w:hAnsi="Times New Roman" w:cs="Times New Roman"/>
          <w:i/>
          <w:iCs/>
          <w:sz w:val="24"/>
          <w:szCs w:val="24"/>
          <w:lang w:val="nl-NL"/>
        </w:rPr>
        <w:t xml:space="preserve">(Kèm theo </w:t>
      </w:r>
      <w:r w:rsidR="00E04BE2" w:rsidRPr="00E04BE2">
        <w:rPr>
          <w:rFonts w:ascii="Times New Roman" w:hAnsi="Times New Roman" w:cs="Times New Roman"/>
          <w:i/>
          <w:iCs/>
          <w:sz w:val="24"/>
          <w:szCs w:val="24"/>
          <w:lang w:val="nl-NL"/>
        </w:rPr>
        <w:t>y</w:t>
      </w:r>
      <w:r w:rsidRPr="00E04BE2">
        <w:rPr>
          <w:rFonts w:ascii="Times New Roman" w:hAnsi="Times New Roman" w:cs="Times New Roman"/>
          <w:i/>
          <w:iCs/>
          <w:sz w:val="24"/>
          <w:szCs w:val="24"/>
          <w:lang w:val="nl-NL"/>
        </w:rPr>
        <w:t xml:space="preserve">êu cầu báo giá số </w:t>
      </w:r>
      <w:r w:rsidR="00A8431F" w:rsidRPr="00E04BE2">
        <w:rPr>
          <w:rFonts w:ascii="Times New Roman" w:hAnsi="Times New Roman" w:cs="Times New Roman"/>
          <w:i/>
          <w:iCs/>
          <w:sz w:val="24"/>
          <w:szCs w:val="24"/>
          <w:lang w:val="nl-NL"/>
        </w:rPr>
        <w:t>2147</w:t>
      </w:r>
      <w:r w:rsidRPr="00E04BE2">
        <w:rPr>
          <w:rFonts w:ascii="Times New Roman" w:hAnsi="Times New Roman" w:cs="Times New Roman"/>
          <w:i/>
          <w:iCs/>
          <w:sz w:val="24"/>
          <w:szCs w:val="24"/>
          <w:lang w:val="vi-VN"/>
        </w:rPr>
        <w:t>/BM</w:t>
      </w:r>
      <w:r w:rsidRPr="00E04BE2">
        <w:rPr>
          <w:rFonts w:ascii="Times New Roman" w:hAnsi="Times New Roman" w:cs="Times New Roman"/>
          <w:i/>
          <w:iCs/>
          <w:sz w:val="24"/>
          <w:szCs w:val="24"/>
          <w:lang w:val="nl-NL"/>
        </w:rPr>
        <w:t xml:space="preserve">-VTTTBYT ngày </w:t>
      </w:r>
      <w:r w:rsidR="00A8431F" w:rsidRPr="00E04BE2">
        <w:rPr>
          <w:rFonts w:ascii="Times New Roman" w:hAnsi="Times New Roman" w:cs="Times New Roman"/>
          <w:i/>
          <w:iCs/>
          <w:sz w:val="24"/>
          <w:szCs w:val="24"/>
          <w:lang w:val="nl-NL"/>
        </w:rPr>
        <w:t>09</w:t>
      </w:r>
      <w:r w:rsidRPr="00E04BE2">
        <w:rPr>
          <w:rFonts w:ascii="Times New Roman" w:hAnsi="Times New Roman" w:cs="Times New Roman"/>
          <w:i/>
          <w:iCs/>
          <w:sz w:val="24"/>
          <w:szCs w:val="24"/>
          <w:lang w:val="nl-NL"/>
        </w:rPr>
        <w:t xml:space="preserve"> tháng</w:t>
      </w:r>
      <w:r w:rsidR="00A8431F" w:rsidRPr="00E04BE2">
        <w:rPr>
          <w:rFonts w:ascii="Times New Roman" w:hAnsi="Times New Roman" w:cs="Times New Roman"/>
          <w:i/>
          <w:iCs/>
          <w:sz w:val="24"/>
          <w:szCs w:val="24"/>
          <w:lang w:val="nl-NL"/>
        </w:rPr>
        <w:t xml:space="preserve"> 05 </w:t>
      </w:r>
      <w:r w:rsidRPr="00E04BE2">
        <w:rPr>
          <w:rFonts w:ascii="Times New Roman" w:hAnsi="Times New Roman" w:cs="Times New Roman"/>
          <w:i/>
          <w:iCs/>
          <w:sz w:val="24"/>
          <w:szCs w:val="24"/>
          <w:lang w:val="nl-NL"/>
        </w:rPr>
        <w:t>năm 2024)</w:t>
      </w:r>
    </w:p>
    <w:bookmarkEnd w:id="2"/>
    <w:p w14:paraId="3AC6278D" w14:textId="782F41FF" w:rsidR="004F422F" w:rsidRPr="00E04BE2" w:rsidRDefault="00C94764" w:rsidP="00E04BE2">
      <w:pPr>
        <w:spacing w:after="0" w:line="240" w:lineRule="auto"/>
        <w:jc w:val="center"/>
        <w:rPr>
          <w:rFonts w:ascii="Times New Roman" w:eastAsia="Calibri" w:hAnsi="Times New Roman" w:cs="Times New Roman"/>
          <w:b/>
          <w:bCs/>
          <w:kern w:val="2"/>
          <w:sz w:val="24"/>
          <w:szCs w:val="24"/>
          <w:lang w:val="nl-NL"/>
          <w14:ligatures w14:val="standardContextual"/>
        </w:rPr>
      </w:pPr>
      <w:r w:rsidRPr="00E04BE2">
        <w:rPr>
          <w:rFonts w:ascii="Times New Roman" w:eastAsia="Calibri" w:hAnsi="Times New Roman" w:cs="Times New Roman"/>
          <w:b/>
          <w:bCs/>
          <w:kern w:val="2"/>
          <w:sz w:val="24"/>
          <w:szCs w:val="24"/>
          <w:lang w:val="nl-NL"/>
          <w14:ligatures w14:val="standardContextual"/>
        </w:rPr>
        <w:t>DANH MỤC DỰ TRÙ MUA</w:t>
      </w:r>
      <w:r w:rsidR="006C7D52" w:rsidRPr="00E04BE2">
        <w:rPr>
          <w:rFonts w:ascii="Times New Roman" w:eastAsia="Calibri" w:hAnsi="Times New Roman" w:cs="Times New Roman"/>
          <w:b/>
          <w:bCs/>
          <w:kern w:val="2"/>
          <w:sz w:val="24"/>
          <w:szCs w:val="24"/>
          <w:lang w:val="nl-NL"/>
          <w14:ligatures w14:val="standardContextual"/>
        </w:rPr>
        <w:t xml:space="preserve"> DỊCH VỤ, THAY THẾ SỬA CHỮA </w:t>
      </w:r>
      <w:r w:rsidRPr="00E04BE2">
        <w:rPr>
          <w:rFonts w:ascii="Times New Roman" w:eastAsia="Calibri" w:hAnsi="Times New Roman" w:cs="Times New Roman"/>
          <w:b/>
          <w:bCs/>
          <w:kern w:val="2"/>
          <w:sz w:val="24"/>
          <w:szCs w:val="24"/>
          <w:lang w:val="nl-NL"/>
          <w14:ligatures w14:val="standardContextual"/>
        </w:rPr>
        <w:t xml:space="preserve">MÁY SIÊU ÂM </w:t>
      </w:r>
    </w:p>
    <w:p w14:paraId="7A387C82" w14:textId="2FF531A3" w:rsidR="0066704A" w:rsidRPr="00E04BE2" w:rsidRDefault="004F422F" w:rsidP="00E04BE2">
      <w:pPr>
        <w:spacing w:after="0" w:line="240" w:lineRule="auto"/>
        <w:jc w:val="center"/>
        <w:rPr>
          <w:rFonts w:ascii="Times New Roman" w:eastAsia="Calibri" w:hAnsi="Times New Roman" w:cs="Times New Roman"/>
          <w:b/>
          <w:bCs/>
          <w:kern w:val="2"/>
          <w:sz w:val="24"/>
          <w:szCs w:val="24"/>
          <w:lang w:val="nl-NL"/>
          <w14:ligatures w14:val="standardContextual"/>
        </w:rPr>
      </w:pPr>
      <w:r w:rsidRPr="00E04BE2">
        <w:rPr>
          <w:rFonts w:ascii="Times New Roman" w:eastAsia="SimSun" w:hAnsi="Times New Roman" w:cs="Times New Roman"/>
          <w:b/>
          <w:kern w:val="44"/>
          <w:sz w:val="24"/>
          <w:szCs w:val="24"/>
          <w:lang w:val="nl-NL" w:eastAsia="zh-CN"/>
        </w:rPr>
        <w:t>Hitachi Arietta V60</w:t>
      </w:r>
    </w:p>
    <w:tbl>
      <w:tblPr>
        <w:tblStyle w:val="TableGrid1"/>
        <w:tblW w:w="9805" w:type="dxa"/>
        <w:tblInd w:w="-5" w:type="dxa"/>
        <w:tblLook w:val="04A0" w:firstRow="1" w:lastRow="0" w:firstColumn="1" w:lastColumn="0" w:noHBand="0" w:noVBand="1"/>
      </w:tblPr>
      <w:tblGrid>
        <w:gridCol w:w="763"/>
        <w:gridCol w:w="2431"/>
        <w:gridCol w:w="2785"/>
        <w:gridCol w:w="1089"/>
        <w:gridCol w:w="1270"/>
        <w:gridCol w:w="1467"/>
      </w:tblGrid>
      <w:tr w:rsidR="00E04BE2" w:rsidRPr="00E04BE2" w14:paraId="55A6AEA4" w14:textId="72371AB0" w:rsidTr="00E558FC">
        <w:trPr>
          <w:trHeight w:val="557"/>
        </w:trPr>
        <w:tc>
          <w:tcPr>
            <w:tcW w:w="763" w:type="dxa"/>
          </w:tcPr>
          <w:p w14:paraId="4D6BF916" w14:textId="77777777"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STT</w:t>
            </w:r>
          </w:p>
        </w:tc>
        <w:tc>
          <w:tcPr>
            <w:tcW w:w="2431" w:type="dxa"/>
          </w:tcPr>
          <w:p w14:paraId="423F9A3B" w14:textId="6CA41E2B"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 xml:space="preserve">Danh mục dịch vụ </w:t>
            </w:r>
          </w:p>
        </w:tc>
        <w:tc>
          <w:tcPr>
            <w:tcW w:w="2785" w:type="dxa"/>
          </w:tcPr>
          <w:p w14:paraId="5D611A7F" w14:textId="021F5259" w:rsidR="00340BB1" w:rsidRPr="00E04BE2" w:rsidRDefault="00340BB1" w:rsidP="00E04BE2">
            <w:pPr>
              <w:jc w:val="center"/>
              <w:rPr>
                <w:rFonts w:eastAsia="Calibri" w:cs="Times New Roman"/>
                <w:b/>
                <w:bCs/>
                <w:sz w:val="24"/>
                <w:szCs w:val="24"/>
              </w:rPr>
            </w:pPr>
            <w:r w:rsidRPr="00E04BE2">
              <w:rPr>
                <w:rFonts w:cs="Times New Roman"/>
                <w:b/>
                <w:bCs/>
                <w:sz w:val="24"/>
                <w:szCs w:val="24"/>
              </w:rPr>
              <w:t xml:space="preserve">Mô tả yêu cầu dịch vụ </w:t>
            </w:r>
          </w:p>
        </w:tc>
        <w:tc>
          <w:tcPr>
            <w:tcW w:w="1089" w:type="dxa"/>
          </w:tcPr>
          <w:p w14:paraId="1D0CB016" w14:textId="2BF47CB6"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Đơn vị tính</w:t>
            </w:r>
          </w:p>
        </w:tc>
        <w:tc>
          <w:tcPr>
            <w:tcW w:w="1270" w:type="dxa"/>
          </w:tcPr>
          <w:p w14:paraId="0ACC0FFE" w14:textId="77777777"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Số lượng</w:t>
            </w:r>
          </w:p>
        </w:tc>
        <w:tc>
          <w:tcPr>
            <w:tcW w:w="1467" w:type="dxa"/>
          </w:tcPr>
          <w:p w14:paraId="4707BFDB" w14:textId="1E5792AC"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 xml:space="preserve">Ghi chú </w:t>
            </w:r>
          </w:p>
        </w:tc>
      </w:tr>
      <w:tr w:rsidR="00E04BE2" w:rsidRPr="00E04BE2" w14:paraId="56414F51" w14:textId="0F582062" w:rsidTr="00E558FC">
        <w:trPr>
          <w:trHeight w:val="780"/>
        </w:trPr>
        <w:tc>
          <w:tcPr>
            <w:tcW w:w="763" w:type="dxa"/>
          </w:tcPr>
          <w:p w14:paraId="63DB835A" w14:textId="160B9CA1"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I</w:t>
            </w:r>
          </w:p>
        </w:tc>
        <w:tc>
          <w:tcPr>
            <w:tcW w:w="2431" w:type="dxa"/>
          </w:tcPr>
          <w:p w14:paraId="53878258" w14:textId="51C1A6DA" w:rsidR="00340BB1" w:rsidRPr="00E04BE2" w:rsidRDefault="00340BB1" w:rsidP="00E04BE2">
            <w:pPr>
              <w:rPr>
                <w:rFonts w:eastAsia="Calibri" w:cs="Times New Roman"/>
                <w:b/>
                <w:sz w:val="24"/>
                <w:szCs w:val="24"/>
              </w:rPr>
            </w:pPr>
            <w:r w:rsidRPr="00E04BE2">
              <w:rPr>
                <w:rFonts w:eastAsia="SimSun" w:cs="Times New Roman"/>
                <w:b/>
                <w:kern w:val="44"/>
                <w:sz w:val="24"/>
                <w:szCs w:val="24"/>
                <w:lang w:eastAsia="zh-CN"/>
              </w:rPr>
              <w:t>Dịch vụ thay thế sửa chữa</w:t>
            </w:r>
            <w:r w:rsidRPr="00E04BE2">
              <w:rPr>
                <w:rFonts w:eastAsia="Calibri" w:cs="Times New Roman"/>
                <w:b/>
                <w:sz w:val="24"/>
                <w:szCs w:val="24"/>
              </w:rPr>
              <w:t xml:space="preserve"> </w:t>
            </w:r>
            <w:r w:rsidRPr="00E04BE2">
              <w:rPr>
                <w:rFonts w:eastAsia="SimSun" w:cs="Times New Roman"/>
                <w:b/>
                <w:kern w:val="44"/>
                <w:sz w:val="24"/>
                <w:szCs w:val="24"/>
                <w:lang w:eastAsia="zh-CN"/>
              </w:rPr>
              <w:t>Hitachi Arietta V60</w:t>
            </w:r>
          </w:p>
        </w:tc>
        <w:tc>
          <w:tcPr>
            <w:tcW w:w="2785" w:type="dxa"/>
          </w:tcPr>
          <w:p w14:paraId="254A9370" w14:textId="77777777" w:rsidR="00340BB1" w:rsidRPr="00E04BE2" w:rsidRDefault="00340BB1" w:rsidP="00E04BE2">
            <w:pPr>
              <w:jc w:val="center"/>
              <w:rPr>
                <w:rFonts w:eastAsia="Calibri" w:cs="Times New Roman"/>
                <w:b/>
                <w:bCs/>
                <w:sz w:val="24"/>
                <w:szCs w:val="24"/>
              </w:rPr>
            </w:pPr>
          </w:p>
          <w:p w14:paraId="5C9E01E1" w14:textId="77777777" w:rsidR="00AF531F" w:rsidRPr="00E04BE2" w:rsidRDefault="00AF531F" w:rsidP="00E04BE2">
            <w:pPr>
              <w:jc w:val="center"/>
              <w:rPr>
                <w:rFonts w:eastAsia="Calibri" w:cs="Times New Roman"/>
                <w:b/>
                <w:bCs/>
                <w:sz w:val="24"/>
                <w:szCs w:val="24"/>
              </w:rPr>
            </w:pPr>
          </w:p>
          <w:p w14:paraId="1B4890B7" w14:textId="7518CD43" w:rsidR="00AF531F" w:rsidRPr="00E04BE2" w:rsidRDefault="00AF531F" w:rsidP="00E04BE2">
            <w:pPr>
              <w:rPr>
                <w:rFonts w:eastAsia="Calibri" w:cs="Times New Roman"/>
                <w:b/>
                <w:bCs/>
                <w:sz w:val="24"/>
                <w:szCs w:val="24"/>
              </w:rPr>
            </w:pPr>
          </w:p>
        </w:tc>
        <w:tc>
          <w:tcPr>
            <w:tcW w:w="1089" w:type="dxa"/>
          </w:tcPr>
          <w:p w14:paraId="134A92A1" w14:textId="714265CE"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 xml:space="preserve">Máy </w:t>
            </w:r>
          </w:p>
        </w:tc>
        <w:tc>
          <w:tcPr>
            <w:tcW w:w="1270" w:type="dxa"/>
          </w:tcPr>
          <w:p w14:paraId="2EE7F38B" w14:textId="238F3803" w:rsidR="00340BB1" w:rsidRPr="00E04BE2" w:rsidRDefault="00340BB1" w:rsidP="00E04BE2">
            <w:pPr>
              <w:jc w:val="center"/>
              <w:rPr>
                <w:rFonts w:eastAsia="Calibri" w:cs="Times New Roman"/>
                <w:b/>
                <w:bCs/>
                <w:sz w:val="24"/>
                <w:szCs w:val="24"/>
              </w:rPr>
            </w:pPr>
            <w:r w:rsidRPr="00E04BE2">
              <w:rPr>
                <w:rFonts w:eastAsia="Calibri" w:cs="Times New Roman"/>
                <w:b/>
                <w:bCs/>
                <w:sz w:val="24"/>
                <w:szCs w:val="24"/>
              </w:rPr>
              <w:t>0</w:t>
            </w:r>
            <w:r w:rsidR="00ED7AD3" w:rsidRPr="00E04BE2">
              <w:rPr>
                <w:rFonts w:eastAsia="Calibri" w:cs="Times New Roman"/>
                <w:b/>
                <w:bCs/>
                <w:sz w:val="24"/>
                <w:szCs w:val="24"/>
              </w:rPr>
              <w:t>1</w:t>
            </w:r>
          </w:p>
        </w:tc>
        <w:tc>
          <w:tcPr>
            <w:tcW w:w="1467" w:type="dxa"/>
          </w:tcPr>
          <w:p w14:paraId="42DF11B0" w14:textId="77777777" w:rsidR="00340BB1" w:rsidRPr="00E04BE2" w:rsidRDefault="00340BB1" w:rsidP="00E04BE2">
            <w:pPr>
              <w:jc w:val="center"/>
              <w:rPr>
                <w:rFonts w:eastAsia="Calibri" w:cs="Times New Roman"/>
                <w:b/>
                <w:bCs/>
                <w:sz w:val="24"/>
                <w:szCs w:val="24"/>
              </w:rPr>
            </w:pPr>
          </w:p>
        </w:tc>
      </w:tr>
      <w:tr w:rsidR="00E04BE2" w:rsidRPr="00E04BE2" w14:paraId="6DFDFFA0" w14:textId="02B66EB9" w:rsidTr="0065689E">
        <w:trPr>
          <w:trHeight w:val="1351"/>
        </w:trPr>
        <w:tc>
          <w:tcPr>
            <w:tcW w:w="763" w:type="dxa"/>
          </w:tcPr>
          <w:p w14:paraId="2D6E8D0C" w14:textId="57212590" w:rsidR="00340BB1" w:rsidRPr="00E04BE2" w:rsidRDefault="00340BB1" w:rsidP="00E04BE2">
            <w:pPr>
              <w:jc w:val="center"/>
              <w:rPr>
                <w:rFonts w:eastAsia="Calibri" w:cs="Times New Roman"/>
                <w:sz w:val="24"/>
                <w:szCs w:val="24"/>
              </w:rPr>
            </w:pPr>
            <w:r w:rsidRPr="00E04BE2">
              <w:rPr>
                <w:rFonts w:eastAsia="Calibri" w:cs="Times New Roman"/>
                <w:sz w:val="24"/>
                <w:szCs w:val="24"/>
              </w:rPr>
              <w:t>1</w:t>
            </w:r>
          </w:p>
        </w:tc>
        <w:tc>
          <w:tcPr>
            <w:tcW w:w="2431" w:type="dxa"/>
            <w:vAlign w:val="center"/>
          </w:tcPr>
          <w:p w14:paraId="0525D550" w14:textId="2C003B98" w:rsidR="00340BB1" w:rsidRPr="00E04BE2" w:rsidRDefault="00D85F30" w:rsidP="00E04BE2">
            <w:pPr>
              <w:rPr>
                <w:rFonts w:eastAsia="Calibri" w:cs="Times New Roman"/>
                <w:sz w:val="24"/>
                <w:szCs w:val="24"/>
              </w:rPr>
            </w:pPr>
            <w:r w:rsidRPr="00E04BE2">
              <w:rPr>
                <w:rFonts w:eastAsia="Calibri" w:cs="Times New Roman"/>
                <w:sz w:val="24"/>
                <w:szCs w:val="24"/>
              </w:rPr>
              <w:t xml:space="preserve">Thay thế </w:t>
            </w:r>
            <w:r w:rsidR="00340BB1" w:rsidRPr="00E04BE2">
              <w:rPr>
                <w:rFonts w:eastAsia="Calibri" w:cs="Times New Roman"/>
                <w:sz w:val="24"/>
                <w:szCs w:val="24"/>
              </w:rPr>
              <w:t xml:space="preserve">bảng mạch xử lý tín hiệu Cell </w:t>
            </w:r>
          </w:p>
        </w:tc>
        <w:tc>
          <w:tcPr>
            <w:tcW w:w="2785" w:type="dxa"/>
            <w:vAlign w:val="center"/>
          </w:tcPr>
          <w:p w14:paraId="5E14BFBD" w14:textId="79D34808" w:rsidR="00340BB1" w:rsidRPr="00E04BE2" w:rsidRDefault="00D85F30" w:rsidP="00E04BE2">
            <w:pPr>
              <w:rPr>
                <w:rFonts w:eastAsia="Calibri" w:cs="Times New Roman"/>
                <w:sz w:val="24"/>
                <w:szCs w:val="24"/>
              </w:rPr>
            </w:pPr>
            <w:r w:rsidRPr="00E04BE2">
              <w:rPr>
                <w:rFonts w:eastAsia="Calibri" w:cs="Times New Roman"/>
                <w:sz w:val="24"/>
                <w:szCs w:val="24"/>
              </w:rPr>
              <w:t>Thay thế</w:t>
            </w:r>
            <w:r w:rsidR="00340BB1" w:rsidRPr="00E04BE2">
              <w:rPr>
                <w:rFonts w:eastAsia="Calibri" w:cs="Times New Roman"/>
                <w:sz w:val="24"/>
                <w:szCs w:val="24"/>
              </w:rPr>
              <w:t xml:space="preserve"> bảng mạch xử lý tín</w:t>
            </w:r>
            <w:r w:rsidR="009D2E54" w:rsidRPr="00E04BE2">
              <w:rPr>
                <w:rFonts w:eastAsia="Calibri" w:cs="Times New Roman"/>
                <w:sz w:val="24"/>
                <w:szCs w:val="24"/>
              </w:rPr>
              <w:t xml:space="preserve"> </w:t>
            </w:r>
            <w:r w:rsidR="00340BB1" w:rsidRPr="00E04BE2">
              <w:rPr>
                <w:rFonts w:eastAsia="Calibri" w:cs="Times New Roman"/>
                <w:sz w:val="24"/>
                <w:szCs w:val="24"/>
              </w:rPr>
              <w:t>hiệu tương thích cho máy</w:t>
            </w:r>
            <w:r w:rsidR="00F827FD" w:rsidRPr="00E04BE2">
              <w:rPr>
                <w:rFonts w:eastAsia="Calibri" w:cs="Times New Roman"/>
                <w:sz w:val="24"/>
                <w:szCs w:val="24"/>
              </w:rPr>
              <w:t xml:space="preserve"> siêu âm</w:t>
            </w:r>
            <w:r w:rsidR="00340BB1" w:rsidRPr="00E04BE2">
              <w:rPr>
                <w:rFonts w:eastAsia="Calibri" w:cs="Times New Roman"/>
                <w:sz w:val="24"/>
                <w:szCs w:val="24"/>
              </w:rPr>
              <w:t xml:space="preserve"> </w:t>
            </w:r>
            <w:r w:rsidR="00F827FD" w:rsidRPr="00E04BE2">
              <w:rPr>
                <w:rFonts w:eastAsia="SimSun" w:cs="Times New Roman"/>
                <w:bCs/>
                <w:kern w:val="44"/>
                <w:sz w:val="24"/>
                <w:szCs w:val="24"/>
                <w:lang w:eastAsia="zh-CN"/>
              </w:rPr>
              <w:t xml:space="preserve">đang sử dụng tại Bệnh viện </w:t>
            </w:r>
          </w:p>
        </w:tc>
        <w:tc>
          <w:tcPr>
            <w:tcW w:w="1089" w:type="dxa"/>
            <w:vAlign w:val="center"/>
          </w:tcPr>
          <w:p w14:paraId="17750A46" w14:textId="552C989F" w:rsidR="00340BB1" w:rsidRPr="00E04BE2" w:rsidRDefault="00340BB1" w:rsidP="00E04BE2">
            <w:pPr>
              <w:jc w:val="center"/>
              <w:rPr>
                <w:rFonts w:eastAsia="Calibri" w:cs="Times New Roman"/>
                <w:sz w:val="24"/>
                <w:szCs w:val="24"/>
              </w:rPr>
            </w:pPr>
            <w:r w:rsidRPr="00E04BE2">
              <w:rPr>
                <w:rFonts w:eastAsia="Calibri" w:cs="Times New Roman"/>
                <w:sz w:val="24"/>
                <w:szCs w:val="24"/>
              </w:rPr>
              <w:t>Cái</w:t>
            </w:r>
          </w:p>
        </w:tc>
        <w:tc>
          <w:tcPr>
            <w:tcW w:w="1270" w:type="dxa"/>
            <w:vAlign w:val="center"/>
          </w:tcPr>
          <w:p w14:paraId="0017D95A" w14:textId="5704338D" w:rsidR="00340BB1" w:rsidRPr="00E04BE2" w:rsidRDefault="00340BB1" w:rsidP="00E04BE2">
            <w:pPr>
              <w:jc w:val="center"/>
              <w:rPr>
                <w:rFonts w:eastAsia="Calibri" w:cs="Times New Roman"/>
                <w:sz w:val="24"/>
                <w:szCs w:val="24"/>
              </w:rPr>
            </w:pPr>
            <w:r w:rsidRPr="00E04BE2">
              <w:rPr>
                <w:rFonts w:eastAsia="Calibri" w:cs="Times New Roman"/>
                <w:sz w:val="24"/>
                <w:szCs w:val="24"/>
              </w:rPr>
              <w:t>0</w:t>
            </w:r>
            <w:r w:rsidR="00ED7AD3" w:rsidRPr="00E04BE2">
              <w:rPr>
                <w:rFonts w:eastAsia="Calibri" w:cs="Times New Roman"/>
                <w:sz w:val="24"/>
                <w:szCs w:val="24"/>
              </w:rPr>
              <w:t>1</w:t>
            </w:r>
          </w:p>
        </w:tc>
        <w:tc>
          <w:tcPr>
            <w:tcW w:w="1467" w:type="dxa"/>
          </w:tcPr>
          <w:p w14:paraId="2BC26442" w14:textId="77777777" w:rsidR="00340BB1" w:rsidRPr="00E04BE2" w:rsidRDefault="00340BB1" w:rsidP="00E04BE2">
            <w:pPr>
              <w:jc w:val="center"/>
              <w:rPr>
                <w:rFonts w:eastAsia="Calibri" w:cs="Times New Roman"/>
                <w:sz w:val="24"/>
                <w:szCs w:val="24"/>
              </w:rPr>
            </w:pPr>
          </w:p>
        </w:tc>
      </w:tr>
      <w:tr w:rsidR="00E04BE2" w:rsidRPr="00E04BE2" w14:paraId="3A429227" w14:textId="5B8D0288" w:rsidTr="0065689E">
        <w:trPr>
          <w:trHeight w:val="1722"/>
        </w:trPr>
        <w:tc>
          <w:tcPr>
            <w:tcW w:w="763" w:type="dxa"/>
          </w:tcPr>
          <w:p w14:paraId="3067197F" w14:textId="3DD1EB52" w:rsidR="00340BB1" w:rsidRPr="00E04BE2" w:rsidRDefault="00340BB1" w:rsidP="00E04BE2">
            <w:pPr>
              <w:jc w:val="center"/>
              <w:rPr>
                <w:rFonts w:eastAsia="Calibri" w:cs="Times New Roman"/>
                <w:sz w:val="24"/>
                <w:szCs w:val="24"/>
              </w:rPr>
            </w:pPr>
            <w:r w:rsidRPr="00E04BE2">
              <w:rPr>
                <w:rFonts w:eastAsia="Calibri" w:cs="Times New Roman"/>
                <w:sz w:val="24"/>
                <w:szCs w:val="24"/>
              </w:rPr>
              <w:t>2</w:t>
            </w:r>
          </w:p>
        </w:tc>
        <w:tc>
          <w:tcPr>
            <w:tcW w:w="2431" w:type="dxa"/>
            <w:vAlign w:val="center"/>
          </w:tcPr>
          <w:p w14:paraId="7E49FCE4" w14:textId="7243D999" w:rsidR="00340BB1" w:rsidRPr="00E04BE2" w:rsidRDefault="00D85F30" w:rsidP="00E04BE2">
            <w:pPr>
              <w:rPr>
                <w:rFonts w:eastAsia="Calibri" w:cs="Times New Roman"/>
                <w:sz w:val="24"/>
                <w:szCs w:val="24"/>
              </w:rPr>
            </w:pPr>
            <w:r w:rsidRPr="00E04BE2">
              <w:rPr>
                <w:rFonts w:eastAsia="Calibri" w:cs="Times New Roman"/>
                <w:sz w:val="24"/>
                <w:szCs w:val="24"/>
              </w:rPr>
              <w:t>T</w:t>
            </w:r>
            <w:r w:rsidR="00340BB1" w:rsidRPr="00E04BE2">
              <w:rPr>
                <w:rFonts w:eastAsia="Calibri" w:cs="Times New Roman"/>
                <w:sz w:val="24"/>
                <w:szCs w:val="24"/>
              </w:rPr>
              <w:t xml:space="preserve">hay thế ổ cứng, cài đặt cập nhật phần mềm siêu âm </w:t>
            </w:r>
            <w:r w:rsidR="00F827FD" w:rsidRPr="00E04BE2">
              <w:rPr>
                <w:rFonts w:eastAsia="Calibri" w:cs="Times New Roman"/>
                <w:sz w:val="24"/>
                <w:szCs w:val="24"/>
              </w:rPr>
              <w:t>của máy siêu âm</w:t>
            </w:r>
            <w:r w:rsidR="00F827FD" w:rsidRPr="00E04BE2">
              <w:rPr>
                <w:rFonts w:eastAsia="SimSun" w:cs="Times New Roman"/>
                <w:kern w:val="44"/>
                <w:sz w:val="24"/>
                <w:szCs w:val="24"/>
                <w:lang w:eastAsia="zh-CN"/>
              </w:rPr>
              <w:t xml:space="preserve"> Hitachi Arietta V60</w:t>
            </w:r>
          </w:p>
        </w:tc>
        <w:tc>
          <w:tcPr>
            <w:tcW w:w="2785" w:type="dxa"/>
            <w:vAlign w:val="center"/>
          </w:tcPr>
          <w:p w14:paraId="7777BC46" w14:textId="3DCC3E1B" w:rsidR="00340BB1" w:rsidRPr="00E04BE2" w:rsidRDefault="00340BB1" w:rsidP="00E04BE2">
            <w:pPr>
              <w:rPr>
                <w:rFonts w:eastAsia="Calibri" w:cs="Times New Roman"/>
                <w:b/>
                <w:bCs/>
                <w:sz w:val="24"/>
                <w:szCs w:val="24"/>
              </w:rPr>
            </w:pPr>
            <w:r w:rsidRPr="00E04BE2">
              <w:rPr>
                <w:rFonts w:eastAsia="Calibri" w:cs="Times New Roman"/>
                <w:sz w:val="24"/>
                <w:szCs w:val="24"/>
              </w:rPr>
              <w:t xml:space="preserve">Thay thế ổ cứng, cài đặt phần mềm tương thích </w:t>
            </w:r>
            <w:r w:rsidR="00F827FD" w:rsidRPr="00E04BE2">
              <w:rPr>
                <w:rFonts w:eastAsia="Calibri" w:cs="Times New Roman"/>
                <w:sz w:val="24"/>
                <w:szCs w:val="24"/>
              </w:rPr>
              <w:t xml:space="preserve">cho máy siêu âm </w:t>
            </w:r>
            <w:r w:rsidR="00F827FD" w:rsidRPr="00E04BE2">
              <w:rPr>
                <w:rFonts w:eastAsia="SimSun" w:cs="Times New Roman"/>
                <w:bCs/>
                <w:kern w:val="44"/>
                <w:sz w:val="24"/>
                <w:szCs w:val="24"/>
                <w:lang w:eastAsia="zh-CN"/>
              </w:rPr>
              <w:t xml:space="preserve">đang sử dụng tại Bệnh viện </w:t>
            </w:r>
          </w:p>
        </w:tc>
        <w:tc>
          <w:tcPr>
            <w:tcW w:w="1089" w:type="dxa"/>
            <w:vAlign w:val="center"/>
          </w:tcPr>
          <w:p w14:paraId="477EB69A" w14:textId="2AE7F3FD" w:rsidR="00340BB1" w:rsidRPr="00E04BE2" w:rsidRDefault="00340BB1" w:rsidP="00E04BE2">
            <w:pPr>
              <w:jc w:val="center"/>
              <w:rPr>
                <w:rFonts w:eastAsia="Calibri" w:cs="Times New Roman"/>
                <w:sz w:val="24"/>
                <w:szCs w:val="24"/>
              </w:rPr>
            </w:pPr>
            <w:r w:rsidRPr="00E04BE2">
              <w:rPr>
                <w:rFonts w:eastAsia="Calibri" w:cs="Times New Roman"/>
                <w:sz w:val="24"/>
                <w:szCs w:val="24"/>
              </w:rPr>
              <w:t>Cái</w:t>
            </w:r>
          </w:p>
        </w:tc>
        <w:tc>
          <w:tcPr>
            <w:tcW w:w="1270" w:type="dxa"/>
            <w:vAlign w:val="center"/>
          </w:tcPr>
          <w:p w14:paraId="632FFE72" w14:textId="7AFB4D37" w:rsidR="00340BB1" w:rsidRPr="00E04BE2" w:rsidRDefault="00340BB1" w:rsidP="00E04BE2">
            <w:pPr>
              <w:jc w:val="center"/>
              <w:rPr>
                <w:rFonts w:eastAsia="Calibri" w:cs="Times New Roman"/>
                <w:sz w:val="24"/>
                <w:szCs w:val="24"/>
              </w:rPr>
            </w:pPr>
            <w:r w:rsidRPr="00E04BE2">
              <w:rPr>
                <w:rFonts w:eastAsia="Calibri" w:cs="Times New Roman"/>
                <w:sz w:val="24"/>
                <w:szCs w:val="24"/>
              </w:rPr>
              <w:t>0</w:t>
            </w:r>
            <w:r w:rsidR="00ED7AD3" w:rsidRPr="00E04BE2">
              <w:rPr>
                <w:rFonts w:eastAsia="Calibri" w:cs="Times New Roman"/>
                <w:sz w:val="24"/>
                <w:szCs w:val="24"/>
              </w:rPr>
              <w:t>1</w:t>
            </w:r>
          </w:p>
        </w:tc>
        <w:tc>
          <w:tcPr>
            <w:tcW w:w="1467" w:type="dxa"/>
          </w:tcPr>
          <w:p w14:paraId="4BA701FC" w14:textId="77777777" w:rsidR="00340BB1" w:rsidRPr="00E04BE2" w:rsidRDefault="00340BB1" w:rsidP="00E04BE2">
            <w:pPr>
              <w:jc w:val="center"/>
              <w:rPr>
                <w:rFonts w:eastAsia="Calibri" w:cs="Times New Roman"/>
                <w:sz w:val="24"/>
                <w:szCs w:val="24"/>
              </w:rPr>
            </w:pPr>
          </w:p>
        </w:tc>
      </w:tr>
    </w:tbl>
    <w:p w14:paraId="65F2764A" w14:textId="77777777" w:rsidR="007163DF" w:rsidRPr="00E04BE2" w:rsidRDefault="007163DF" w:rsidP="00E04BE2">
      <w:pPr>
        <w:spacing w:after="0" w:line="240" w:lineRule="auto"/>
        <w:rPr>
          <w:rFonts w:ascii="Times New Roman" w:hAnsi="Times New Roman" w:cs="Times New Roman"/>
          <w:sz w:val="24"/>
          <w:szCs w:val="24"/>
        </w:rPr>
      </w:pPr>
      <w:r w:rsidRPr="00E04BE2">
        <w:rPr>
          <w:rFonts w:ascii="Times New Roman" w:hAnsi="Times New Roman" w:cs="Times New Roman"/>
          <w:sz w:val="24"/>
          <w:szCs w:val="24"/>
        </w:rPr>
        <w:br w:type="page"/>
      </w:r>
    </w:p>
    <w:tbl>
      <w:tblPr>
        <w:tblStyle w:val="TableGrid1"/>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431"/>
        <w:gridCol w:w="2785"/>
        <w:gridCol w:w="1089"/>
        <w:gridCol w:w="1270"/>
        <w:gridCol w:w="1467"/>
      </w:tblGrid>
      <w:tr w:rsidR="00E04BE2" w:rsidRPr="00E04BE2" w14:paraId="0F146EEC" w14:textId="77777777" w:rsidTr="007163DF">
        <w:trPr>
          <w:trHeight w:val="436"/>
        </w:trPr>
        <w:tc>
          <w:tcPr>
            <w:tcW w:w="9805" w:type="dxa"/>
            <w:gridSpan w:val="6"/>
            <w:tcBorders>
              <w:bottom w:val="single" w:sz="4" w:space="0" w:color="auto"/>
            </w:tcBorders>
          </w:tcPr>
          <w:p w14:paraId="573E4F1F" w14:textId="77777777" w:rsidR="007163DF" w:rsidRPr="00E04BE2" w:rsidRDefault="007163DF" w:rsidP="00E04BE2">
            <w:pPr>
              <w:jc w:val="center"/>
              <w:rPr>
                <w:rFonts w:cs="Times New Roman"/>
                <w:b/>
                <w:bCs/>
                <w:sz w:val="24"/>
                <w:szCs w:val="24"/>
                <w:lang w:val="nl-NL"/>
              </w:rPr>
            </w:pPr>
            <w:r w:rsidRPr="00E04BE2">
              <w:rPr>
                <w:rFonts w:cs="Times New Roman"/>
                <w:b/>
                <w:sz w:val="24"/>
                <w:szCs w:val="24"/>
                <w:lang w:val="nl-NL"/>
              </w:rPr>
              <w:lastRenderedPageBreak/>
              <w:t>PHỤ LỤC I</w:t>
            </w:r>
          </w:p>
          <w:p w14:paraId="35606169" w14:textId="21571801" w:rsidR="006F526F" w:rsidRPr="00E04BE2" w:rsidRDefault="007163DF" w:rsidP="00E04BE2">
            <w:pPr>
              <w:jc w:val="center"/>
              <w:rPr>
                <w:rFonts w:cs="Times New Roman"/>
                <w:i/>
                <w:iCs/>
                <w:sz w:val="24"/>
                <w:szCs w:val="24"/>
                <w:lang w:val="nl-NL"/>
              </w:rPr>
            </w:pPr>
            <w:r w:rsidRPr="00E04BE2">
              <w:rPr>
                <w:rFonts w:cs="Times New Roman"/>
                <w:i/>
                <w:iCs/>
                <w:sz w:val="24"/>
                <w:szCs w:val="24"/>
                <w:lang w:val="nl-NL"/>
              </w:rPr>
              <w:t xml:space="preserve">(Kèm theo Yêu cầu báo giá số </w:t>
            </w:r>
            <w:r w:rsidR="00A8431F" w:rsidRPr="00E04BE2">
              <w:rPr>
                <w:rFonts w:cs="Times New Roman"/>
                <w:i/>
                <w:iCs/>
                <w:sz w:val="24"/>
                <w:szCs w:val="24"/>
                <w:lang w:val="nl-NL"/>
              </w:rPr>
              <w:t>2147</w:t>
            </w:r>
            <w:r w:rsidRPr="00E04BE2">
              <w:rPr>
                <w:rFonts w:cs="Times New Roman"/>
                <w:i/>
                <w:iCs/>
                <w:sz w:val="24"/>
                <w:szCs w:val="24"/>
                <w:lang w:val="vi-VN"/>
              </w:rPr>
              <w:t>/BM</w:t>
            </w:r>
            <w:r w:rsidRPr="00E04BE2">
              <w:rPr>
                <w:rFonts w:cs="Times New Roman"/>
                <w:i/>
                <w:iCs/>
                <w:sz w:val="24"/>
                <w:szCs w:val="24"/>
                <w:lang w:val="nl-NL"/>
              </w:rPr>
              <w:t>-VTTTBYT ngày</w:t>
            </w:r>
            <w:r w:rsidR="00A8431F" w:rsidRPr="00E04BE2">
              <w:rPr>
                <w:rFonts w:cs="Times New Roman"/>
                <w:i/>
                <w:iCs/>
                <w:sz w:val="24"/>
                <w:szCs w:val="24"/>
                <w:lang w:val="nl-NL"/>
              </w:rPr>
              <w:t xml:space="preserve"> 09</w:t>
            </w:r>
            <w:r w:rsidRPr="00E04BE2">
              <w:rPr>
                <w:rFonts w:cs="Times New Roman"/>
                <w:i/>
                <w:iCs/>
                <w:sz w:val="24"/>
                <w:szCs w:val="24"/>
                <w:lang w:val="nl-NL"/>
              </w:rPr>
              <w:t xml:space="preserve"> tháng </w:t>
            </w:r>
            <w:r w:rsidR="00A8431F" w:rsidRPr="00E04BE2">
              <w:rPr>
                <w:rFonts w:cs="Times New Roman"/>
                <w:i/>
                <w:iCs/>
                <w:sz w:val="24"/>
                <w:szCs w:val="24"/>
                <w:lang w:val="nl-NL"/>
              </w:rPr>
              <w:t xml:space="preserve">05 </w:t>
            </w:r>
            <w:r w:rsidRPr="00E04BE2">
              <w:rPr>
                <w:rFonts w:cs="Times New Roman"/>
                <w:i/>
                <w:iCs/>
                <w:sz w:val="24"/>
                <w:szCs w:val="24"/>
                <w:lang w:val="nl-NL"/>
              </w:rPr>
              <w:t>năm 2024)</w:t>
            </w:r>
          </w:p>
          <w:p w14:paraId="020EDE6B" w14:textId="77777777" w:rsidR="006F526F" w:rsidRPr="00E04BE2" w:rsidRDefault="006F526F" w:rsidP="00E04BE2">
            <w:pPr>
              <w:jc w:val="center"/>
              <w:rPr>
                <w:rFonts w:cs="Times New Roman"/>
                <w:i/>
                <w:iCs/>
                <w:sz w:val="24"/>
                <w:szCs w:val="24"/>
                <w:lang w:val="nl-NL"/>
              </w:rPr>
            </w:pPr>
          </w:p>
          <w:p w14:paraId="3449D245" w14:textId="72C29F91" w:rsidR="00B97877" w:rsidRPr="00E04BE2" w:rsidRDefault="00B97877" w:rsidP="00E04BE2">
            <w:pPr>
              <w:jc w:val="center"/>
              <w:rPr>
                <w:rFonts w:eastAsia="Calibri" w:cs="Times New Roman"/>
                <w:i/>
                <w:sz w:val="24"/>
                <w:szCs w:val="24"/>
                <w:lang w:val="nl-NL"/>
              </w:rPr>
            </w:pPr>
            <w:r w:rsidRPr="00E04BE2">
              <w:rPr>
                <w:rFonts w:eastAsia="Calibri" w:cs="Times New Roman"/>
                <w:b/>
                <w:bCs/>
                <w:sz w:val="24"/>
                <w:szCs w:val="24"/>
                <w:lang w:val="nl-NL"/>
              </w:rPr>
              <w:t xml:space="preserve">DANH MỤC DỰ TRÙ MUA DỊCH VỤ, </w:t>
            </w:r>
            <w:r w:rsidR="00ED7AD3" w:rsidRPr="00E04BE2">
              <w:rPr>
                <w:rFonts w:eastAsia="Calibri" w:cs="Times New Roman"/>
                <w:b/>
                <w:bCs/>
                <w:sz w:val="24"/>
                <w:szCs w:val="24"/>
                <w:lang w:val="nl-NL"/>
              </w:rPr>
              <w:t>SỬA CHỮA</w:t>
            </w:r>
            <w:r w:rsidR="00ED7AD3" w:rsidRPr="00E04BE2">
              <w:rPr>
                <w:rFonts w:eastAsia="SimSun" w:cs="Times New Roman"/>
                <w:b/>
                <w:kern w:val="44"/>
                <w:sz w:val="24"/>
                <w:szCs w:val="24"/>
                <w:lang w:val="nl-NL" w:eastAsia="zh-CN"/>
              </w:rPr>
              <w:t xml:space="preserve"> ,</w:t>
            </w:r>
            <w:r w:rsidRPr="00E04BE2">
              <w:rPr>
                <w:rFonts w:eastAsia="Calibri" w:cs="Times New Roman"/>
                <w:b/>
                <w:bCs/>
                <w:sz w:val="24"/>
                <w:szCs w:val="24"/>
                <w:lang w:val="nl-NL"/>
              </w:rPr>
              <w:t xml:space="preserve">THAY THẾ </w:t>
            </w:r>
            <w:r w:rsidR="00ED7AD3" w:rsidRPr="00E04BE2">
              <w:rPr>
                <w:rFonts w:eastAsia="Calibri" w:cs="Times New Roman"/>
                <w:b/>
                <w:bCs/>
                <w:sz w:val="24"/>
                <w:szCs w:val="24"/>
                <w:lang w:val="nl-NL"/>
              </w:rPr>
              <w:t xml:space="preserve">ĐÈN XENON 300W CHO KÍNH VI PHẪU OPMI PENTERO </w:t>
            </w:r>
            <w:r w:rsidR="00E558FC" w:rsidRPr="00E04BE2">
              <w:rPr>
                <w:rFonts w:eastAsia="Calibri" w:cs="Times New Roman"/>
                <w:b/>
                <w:bCs/>
                <w:sz w:val="24"/>
                <w:szCs w:val="24"/>
                <w:lang w:val="nl-NL"/>
              </w:rPr>
              <w:t>800</w:t>
            </w:r>
          </w:p>
        </w:tc>
      </w:tr>
      <w:tr w:rsidR="00E04BE2" w:rsidRPr="00E04BE2" w14:paraId="6E59CBEF" w14:textId="77777777" w:rsidTr="0065689E">
        <w:trPr>
          <w:trHeight w:val="436"/>
        </w:trPr>
        <w:tc>
          <w:tcPr>
            <w:tcW w:w="763" w:type="dxa"/>
            <w:tcBorders>
              <w:top w:val="single" w:sz="4" w:space="0" w:color="auto"/>
              <w:left w:val="single" w:sz="4" w:space="0" w:color="auto"/>
              <w:bottom w:val="single" w:sz="4" w:space="0" w:color="auto"/>
              <w:right w:val="single" w:sz="4" w:space="0" w:color="auto"/>
            </w:tcBorders>
          </w:tcPr>
          <w:p w14:paraId="64BB0297" w14:textId="57E4C64D" w:rsidR="00E558FC" w:rsidRPr="00E04BE2" w:rsidRDefault="00E558FC" w:rsidP="00E04BE2">
            <w:pPr>
              <w:jc w:val="center"/>
              <w:rPr>
                <w:rFonts w:eastAsia="Calibri" w:cs="Times New Roman"/>
                <w:b/>
                <w:bCs/>
                <w:sz w:val="24"/>
                <w:szCs w:val="24"/>
              </w:rPr>
            </w:pPr>
            <w:bookmarkStart w:id="3" w:name="_Hlk164410773"/>
            <w:r w:rsidRPr="00E04BE2">
              <w:rPr>
                <w:rFonts w:eastAsia="Calibri" w:cs="Times New Roman"/>
                <w:b/>
                <w:bCs/>
                <w:sz w:val="24"/>
                <w:szCs w:val="24"/>
              </w:rPr>
              <w:t>STT</w:t>
            </w:r>
          </w:p>
        </w:tc>
        <w:tc>
          <w:tcPr>
            <w:tcW w:w="2431" w:type="dxa"/>
            <w:tcBorders>
              <w:top w:val="single" w:sz="4" w:space="0" w:color="auto"/>
              <w:left w:val="single" w:sz="4" w:space="0" w:color="auto"/>
              <w:bottom w:val="single" w:sz="4" w:space="0" w:color="auto"/>
              <w:right w:val="single" w:sz="4" w:space="0" w:color="auto"/>
            </w:tcBorders>
          </w:tcPr>
          <w:p w14:paraId="755F549C" w14:textId="53A3EBE5" w:rsidR="00E558FC" w:rsidRPr="00E04BE2" w:rsidRDefault="00E558FC" w:rsidP="00E04BE2">
            <w:pPr>
              <w:jc w:val="center"/>
              <w:rPr>
                <w:rFonts w:eastAsia="Calibri" w:cs="Times New Roman"/>
                <w:b/>
                <w:bCs/>
                <w:sz w:val="24"/>
                <w:szCs w:val="24"/>
              </w:rPr>
            </w:pPr>
            <w:r w:rsidRPr="00E04BE2">
              <w:rPr>
                <w:rFonts w:eastAsia="Calibri" w:cs="Times New Roman"/>
                <w:b/>
                <w:bCs/>
                <w:sz w:val="24"/>
                <w:szCs w:val="24"/>
              </w:rPr>
              <w:t>Danh mục dịch vụ</w:t>
            </w:r>
          </w:p>
        </w:tc>
        <w:tc>
          <w:tcPr>
            <w:tcW w:w="2785" w:type="dxa"/>
            <w:tcBorders>
              <w:top w:val="single" w:sz="4" w:space="0" w:color="auto"/>
              <w:left w:val="single" w:sz="4" w:space="0" w:color="auto"/>
              <w:bottom w:val="single" w:sz="4" w:space="0" w:color="auto"/>
              <w:right w:val="single" w:sz="4" w:space="0" w:color="auto"/>
            </w:tcBorders>
          </w:tcPr>
          <w:p w14:paraId="653DEB3E" w14:textId="529D9B90" w:rsidR="00E558FC" w:rsidRPr="00E04BE2" w:rsidRDefault="00E558FC" w:rsidP="00E04BE2">
            <w:pPr>
              <w:jc w:val="center"/>
              <w:rPr>
                <w:rFonts w:eastAsia="Calibri" w:cs="Times New Roman"/>
                <w:b/>
                <w:bCs/>
                <w:sz w:val="24"/>
                <w:szCs w:val="24"/>
              </w:rPr>
            </w:pPr>
            <w:r w:rsidRPr="00E04BE2">
              <w:rPr>
                <w:rFonts w:cs="Times New Roman"/>
                <w:b/>
                <w:bCs/>
                <w:sz w:val="24"/>
                <w:szCs w:val="24"/>
              </w:rPr>
              <w:t>Mô tả yêu cầu dịch vụ</w:t>
            </w:r>
          </w:p>
        </w:tc>
        <w:tc>
          <w:tcPr>
            <w:tcW w:w="1089" w:type="dxa"/>
            <w:tcBorders>
              <w:top w:val="single" w:sz="4" w:space="0" w:color="auto"/>
              <w:left w:val="single" w:sz="4" w:space="0" w:color="auto"/>
              <w:bottom w:val="single" w:sz="4" w:space="0" w:color="auto"/>
              <w:right w:val="single" w:sz="4" w:space="0" w:color="auto"/>
            </w:tcBorders>
          </w:tcPr>
          <w:p w14:paraId="13768C0F" w14:textId="0E481EEC" w:rsidR="00E558FC" w:rsidRPr="00E04BE2" w:rsidRDefault="00E558FC" w:rsidP="00E04BE2">
            <w:pPr>
              <w:jc w:val="center"/>
              <w:rPr>
                <w:rFonts w:eastAsia="Calibri" w:cs="Times New Roman"/>
                <w:b/>
                <w:bCs/>
                <w:sz w:val="24"/>
                <w:szCs w:val="24"/>
              </w:rPr>
            </w:pPr>
            <w:r w:rsidRPr="00E04BE2">
              <w:rPr>
                <w:rFonts w:eastAsia="Calibri" w:cs="Times New Roman"/>
                <w:b/>
                <w:bCs/>
                <w:sz w:val="24"/>
                <w:szCs w:val="24"/>
              </w:rPr>
              <w:t>Đơn vị tính</w:t>
            </w:r>
          </w:p>
        </w:tc>
        <w:tc>
          <w:tcPr>
            <w:tcW w:w="1270" w:type="dxa"/>
            <w:tcBorders>
              <w:top w:val="single" w:sz="4" w:space="0" w:color="auto"/>
              <w:left w:val="single" w:sz="4" w:space="0" w:color="auto"/>
              <w:bottom w:val="single" w:sz="4" w:space="0" w:color="auto"/>
              <w:right w:val="single" w:sz="4" w:space="0" w:color="auto"/>
            </w:tcBorders>
          </w:tcPr>
          <w:p w14:paraId="45E7C975" w14:textId="7FD6FBA1" w:rsidR="00E558FC" w:rsidRPr="00E04BE2" w:rsidRDefault="00E558FC" w:rsidP="00E04BE2">
            <w:pPr>
              <w:jc w:val="center"/>
              <w:rPr>
                <w:rFonts w:eastAsia="Calibri" w:cs="Times New Roman"/>
                <w:b/>
                <w:bCs/>
                <w:sz w:val="24"/>
                <w:szCs w:val="24"/>
              </w:rPr>
            </w:pPr>
            <w:r w:rsidRPr="00E04BE2">
              <w:rPr>
                <w:rFonts w:eastAsia="Calibri" w:cs="Times New Roman"/>
                <w:b/>
                <w:bCs/>
                <w:sz w:val="24"/>
                <w:szCs w:val="24"/>
              </w:rPr>
              <w:t>Số lượng</w:t>
            </w:r>
          </w:p>
        </w:tc>
        <w:tc>
          <w:tcPr>
            <w:tcW w:w="1467" w:type="dxa"/>
            <w:tcBorders>
              <w:top w:val="single" w:sz="4" w:space="0" w:color="auto"/>
              <w:left w:val="single" w:sz="4" w:space="0" w:color="auto"/>
              <w:bottom w:val="single" w:sz="4" w:space="0" w:color="auto"/>
              <w:right w:val="single" w:sz="4" w:space="0" w:color="auto"/>
            </w:tcBorders>
          </w:tcPr>
          <w:p w14:paraId="68285535" w14:textId="0365C852" w:rsidR="00E558FC" w:rsidRPr="00E04BE2" w:rsidRDefault="00E558FC" w:rsidP="00E04BE2">
            <w:pPr>
              <w:jc w:val="center"/>
              <w:rPr>
                <w:rFonts w:eastAsia="Calibri" w:cs="Times New Roman"/>
                <w:sz w:val="24"/>
                <w:szCs w:val="24"/>
              </w:rPr>
            </w:pPr>
            <w:r w:rsidRPr="00E04BE2">
              <w:rPr>
                <w:rFonts w:eastAsia="Calibri" w:cs="Times New Roman"/>
                <w:b/>
                <w:bCs/>
                <w:sz w:val="24"/>
                <w:szCs w:val="24"/>
              </w:rPr>
              <w:t>Ghi chú</w:t>
            </w:r>
          </w:p>
        </w:tc>
      </w:tr>
      <w:bookmarkEnd w:id="3"/>
      <w:tr w:rsidR="00E04BE2" w:rsidRPr="00E04BE2" w14:paraId="227C1C6A" w14:textId="77777777" w:rsidTr="0065689E">
        <w:trPr>
          <w:trHeight w:val="436"/>
        </w:trPr>
        <w:tc>
          <w:tcPr>
            <w:tcW w:w="763" w:type="dxa"/>
            <w:tcBorders>
              <w:top w:val="single" w:sz="4" w:space="0" w:color="auto"/>
              <w:left w:val="single" w:sz="4" w:space="0" w:color="auto"/>
              <w:bottom w:val="single" w:sz="4" w:space="0" w:color="auto"/>
              <w:right w:val="single" w:sz="4" w:space="0" w:color="auto"/>
            </w:tcBorders>
          </w:tcPr>
          <w:p w14:paraId="0A4CB407" w14:textId="0FF4C0F8" w:rsidR="00E558FC" w:rsidRPr="00E04BE2" w:rsidRDefault="00E558FC" w:rsidP="00E04BE2">
            <w:pPr>
              <w:jc w:val="center"/>
              <w:rPr>
                <w:rFonts w:eastAsia="Calibri" w:cs="Times New Roman"/>
                <w:b/>
                <w:bCs/>
                <w:sz w:val="24"/>
                <w:szCs w:val="24"/>
              </w:rPr>
            </w:pPr>
            <w:r w:rsidRPr="00E04BE2">
              <w:rPr>
                <w:rFonts w:eastAsia="Calibri" w:cs="Times New Roman"/>
                <w:b/>
                <w:bCs/>
                <w:sz w:val="24"/>
                <w:szCs w:val="24"/>
              </w:rPr>
              <w:t>II</w:t>
            </w:r>
          </w:p>
        </w:tc>
        <w:tc>
          <w:tcPr>
            <w:tcW w:w="2431" w:type="dxa"/>
            <w:tcBorders>
              <w:top w:val="single" w:sz="4" w:space="0" w:color="auto"/>
              <w:left w:val="single" w:sz="4" w:space="0" w:color="auto"/>
              <w:bottom w:val="single" w:sz="4" w:space="0" w:color="auto"/>
              <w:right w:val="single" w:sz="4" w:space="0" w:color="auto"/>
            </w:tcBorders>
          </w:tcPr>
          <w:p w14:paraId="3BA31735" w14:textId="3B9B9541" w:rsidR="00E558FC" w:rsidRPr="00E04BE2" w:rsidRDefault="00E558FC" w:rsidP="00E04BE2">
            <w:pPr>
              <w:rPr>
                <w:rFonts w:eastAsia="Calibri" w:cs="Times New Roman"/>
                <w:b/>
                <w:bCs/>
                <w:sz w:val="24"/>
                <w:szCs w:val="24"/>
              </w:rPr>
            </w:pPr>
            <w:r w:rsidRPr="00E04BE2">
              <w:rPr>
                <w:rFonts w:eastAsia="Calibri" w:cs="Times New Roman"/>
                <w:b/>
                <w:bCs/>
                <w:sz w:val="24"/>
                <w:szCs w:val="24"/>
              </w:rPr>
              <w:t>THAY THẾ ĐÈN XENON 300W CHO KÍNH VI PHẪU OPMI PENTERO 800</w:t>
            </w:r>
          </w:p>
        </w:tc>
        <w:tc>
          <w:tcPr>
            <w:tcW w:w="2785" w:type="dxa"/>
            <w:tcBorders>
              <w:top w:val="single" w:sz="4" w:space="0" w:color="auto"/>
              <w:left w:val="single" w:sz="4" w:space="0" w:color="auto"/>
              <w:bottom w:val="single" w:sz="4" w:space="0" w:color="auto"/>
              <w:right w:val="single" w:sz="4" w:space="0" w:color="auto"/>
            </w:tcBorders>
          </w:tcPr>
          <w:p w14:paraId="7ABE1B9A" w14:textId="77777777" w:rsidR="00E558FC" w:rsidRPr="00E04BE2" w:rsidRDefault="00E558FC" w:rsidP="00E04BE2">
            <w:pPr>
              <w:rPr>
                <w:rFonts w:eastAsia="Calibri" w:cs="Times New Roman"/>
                <w:b/>
                <w:bCs/>
                <w:sz w:val="24"/>
                <w:szCs w:val="24"/>
              </w:rPr>
            </w:pPr>
          </w:p>
        </w:tc>
        <w:tc>
          <w:tcPr>
            <w:tcW w:w="1089" w:type="dxa"/>
            <w:tcBorders>
              <w:top w:val="single" w:sz="4" w:space="0" w:color="auto"/>
              <w:left w:val="single" w:sz="4" w:space="0" w:color="auto"/>
              <w:bottom w:val="single" w:sz="4" w:space="0" w:color="auto"/>
              <w:right w:val="single" w:sz="4" w:space="0" w:color="auto"/>
            </w:tcBorders>
            <w:vAlign w:val="center"/>
          </w:tcPr>
          <w:p w14:paraId="6A35CA7E" w14:textId="365BD9C3" w:rsidR="00E558FC" w:rsidRPr="00E04BE2" w:rsidRDefault="00E558FC" w:rsidP="00E04BE2">
            <w:pPr>
              <w:jc w:val="center"/>
              <w:rPr>
                <w:rFonts w:eastAsia="Calibri" w:cs="Times New Roman"/>
                <w:b/>
                <w:bCs/>
                <w:sz w:val="24"/>
                <w:szCs w:val="24"/>
              </w:rPr>
            </w:pPr>
            <w:r w:rsidRPr="00E04BE2">
              <w:rPr>
                <w:rFonts w:eastAsia="Calibri" w:cs="Times New Roman"/>
                <w:b/>
                <w:bCs/>
                <w:sz w:val="24"/>
                <w:szCs w:val="24"/>
              </w:rPr>
              <w:t>Máy</w:t>
            </w:r>
          </w:p>
        </w:tc>
        <w:tc>
          <w:tcPr>
            <w:tcW w:w="1270" w:type="dxa"/>
            <w:tcBorders>
              <w:top w:val="single" w:sz="4" w:space="0" w:color="auto"/>
              <w:left w:val="single" w:sz="4" w:space="0" w:color="auto"/>
              <w:bottom w:val="single" w:sz="4" w:space="0" w:color="auto"/>
              <w:right w:val="single" w:sz="4" w:space="0" w:color="auto"/>
            </w:tcBorders>
            <w:vAlign w:val="center"/>
          </w:tcPr>
          <w:p w14:paraId="2CA6452D" w14:textId="1FBE24A5" w:rsidR="00E558FC" w:rsidRPr="00E04BE2" w:rsidRDefault="00E558FC" w:rsidP="00E04BE2">
            <w:pPr>
              <w:jc w:val="center"/>
              <w:rPr>
                <w:rFonts w:eastAsia="Calibri" w:cs="Times New Roman"/>
                <w:b/>
                <w:bCs/>
                <w:sz w:val="24"/>
                <w:szCs w:val="24"/>
              </w:rPr>
            </w:pPr>
            <w:r w:rsidRPr="00E04BE2">
              <w:rPr>
                <w:rFonts w:eastAsia="Calibri" w:cs="Times New Roman"/>
                <w:b/>
                <w:bCs/>
                <w:sz w:val="24"/>
                <w:szCs w:val="24"/>
              </w:rPr>
              <w:t>01</w:t>
            </w:r>
          </w:p>
        </w:tc>
        <w:tc>
          <w:tcPr>
            <w:tcW w:w="1467" w:type="dxa"/>
            <w:tcBorders>
              <w:top w:val="single" w:sz="4" w:space="0" w:color="auto"/>
              <w:left w:val="single" w:sz="4" w:space="0" w:color="auto"/>
              <w:bottom w:val="single" w:sz="4" w:space="0" w:color="auto"/>
              <w:right w:val="single" w:sz="4" w:space="0" w:color="auto"/>
            </w:tcBorders>
          </w:tcPr>
          <w:p w14:paraId="01B89D6D" w14:textId="77777777" w:rsidR="00E558FC" w:rsidRPr="00E04BE2" w:rsidRDefault="00E558FC" w:rsidP="00E04BE2">
            <w:pPr>
              <w:jc w:val="center"/>
              <w:rPr>
                <w:rFonts w:eastAsia="Calibri" w:cs="Times New Roman"/>
                <w:sz w:val="24"/>
                <w:szCs w:val="24"/>
              </w:rPr>
            </w:pPr>
          </w:p>
        </w:tc>
      </w:tr>
      <w:tr w:rsidR="002B3F15" w:rsidRPr="00E04BE2" w14:paraId="76D09502" w14:textId="77777777" w:rsidTr="0065689E">
        <w:trPr>
          <w:trHeight w:val="436"/>
        </w:trPr>
        <w:tc>
          <w:tcPr>
            <w:tcW w:w="763" w:type="dxa"/>
            <w:tcBorders>
              <w:top w:val="single" w:sz="4" w:space="0" w:color="auto"/>
              <w:left w:val="single" w:sz="4" w:space="0" w:color="auto"/>
              <w:bottom w:val="single" w:sz="4" w:space="0" w:color="auto"/>
              <w:right w:val="single" w:sz="4" w:space="0" w:color="auto"/>
            </w:tcBorders>
          </w:tcPr>
          <w:p w14:paraId="5579A5E8" w14:textId="4A8D8715" w:rsidR="002B3F15" w:rsidRPr="00E04BE2" w:rsidRDefault="002B3F15" w:rsidP="00E04BE2">
            <w:pPr>
              <w:jc w:val="center"/>
              <w:rPr>
                <w:rFonts w:eastAsia="Calibri" w:cs="Times New Roman"/>
                <w:sz w:val="24"/>
                <w:szCs w:val="24"/>
              </w:rPr>
            </w:pPr>
            <w:r w:rsidRPr="00E04BE2">
              <w:rPr>
                <w:rFonts w:eastAsia="Calibri" w:cs="Times New Roman"/>
                <w:sz w:val="24"/>
                <w:szCs w:val="24"/>
              </w:rPr>
              <w:t>1</w:t>
            </w:r>
          </w:p>
        </w:tc>
        <w:tc>
          <w:tcPr>
            <w:tcW w:w="2431" w:type="dxa"/>
            <w:tcBorders>
              <w:top w:val="single" w:sz="4" w:space="0" w:color="auto"/>
              <w:left w:val="single" w:sz="4" w:space="0" w:color="auto"/>
              <w:bottom w:val="single" w:sz="4" w:space="0" w:color="auto"/>
              <w:right w:val="single" w:sz="4" w:space="0" w:color="auto"/>
            </w:tcBorders>
          </w:tcPr>
          <w:p w14:paraId="36DEA54D" w14:textId="20506252" w:rsidR="002B3F15" w:rsidRPr="00E04BE2" w:rsidRDefault="00ED7AD3" w:rsidP="00E04BE2">
            <w:pPr>
              <w:rPr>
                <w:rFonts w:eastAsia="Calibri" w:cs="Times New Roman"/>
                <w:sz w:val="24"/>
                <w:szCs w:val="24"/>
              </w:rPr>
            </w:pPr>
            <w:r w:rsidRPr="00E04BE2">
              <w:rPr>
                <w:rFonts w:eastAsia="Times New Roman" w:cs="Times New Roman"/>
                <w:b/>
                <w:bCs/>
                <w:sz w:val="24"/>
                <w:szCs w:val="24"/>
              </w:rPr>
              <w:t xml:space="preserve"> Đèn </w:t>
            </w:r>
            <w:bookmarkStart w:id="4" w:name="_Hlk122963855"/>
            <w:r w:rsidRPr="00E04BE2">
              <w:rPr>
                <w:rFonts w:eastAsia="Times New Roman" w:cs="Times New Roman"/>
                <w:b/>
                <w:bCs/>
                <w:sz w:val="24"/>
                <w:szCs w:val="24"/>
              </w:rPr>
              <w:t xml:space="preserve">xenon 300W </w:t>
            </w:r>
            <w:bookmarkEnd w:id="4"/>
            <w:r w:rsidRPr="00E04BE2">
              <w:rPr>
                <w:rFonts w:eastAsia="Times New Roman" w:cs="Times New Roman"/>
                <w:b/>
                <w:bCs/>
                <w:sz w:val="24"/>
                <w:szCs w:val="24"/>
              </w:rPr>
              <w:t>bao gồm hộp đèn và bộ đếm thời gian</w:t>
            </w:r>
            <w:r w:rsidRPr="00E04BE2">
              <w:rPr>
                <w:rFonts w:eastAsia="Calibri" w:cs="Times New Roman"/>
                <w:sz w:val="24"/>
                <w:szCs w:val="24"/>
              </w:rPr>
              <w:t xml:space="preserve"> </w:t>
            </w:r>
          </w:p>
        </w:tc>
        <w:tc>
          <w:tcPr>
            <w:tcW w:w="2785" w:type="dxa"/>
            <w:tcBorders>
              <w:top w:val="single" w:sz="4" w:space="0" w:color="auto"/>
              <w:left w:val="single" w:sz="4" w:space="0" w:color="auto"/>
              <w:bottom w:val="single" w:sz="4" w:space="0" w:color="auto"/>
              <w:right w:val="single" w:sz="4" w:space="0" w:color="auto"/>
            </w:tcBorders>
          </w:tcPr>
          <w:p w14:paraId="167843A8" w14:textId="473F8C5C" w:rsidR="002B3F15" w:rsidRPr="00E04BE2" w:rsidRDefault="00E971EC" w:rsidP="00E04BE2">
            <w:pPr>
              <w:rPr>
                <w:rFonts w:eastAsia="Calibri" w:cs="Times New Roman"/>
                <w:sz w:val="24"/>
                <w:szCs w:val="24"/>
              </w:rPr>
            </w:pPr>
            <w:r w:rsidRPr="00E04BE2">
              <w:rPr>
                <w:rFonts w:eastAsia="Times New Roman" w:cs="Times New Roman"/>
                <w:sz w:val="24"/>
                <w:szCs w:val="24"/>
              </w:rPr>
              <w:t>Đèn xenon 300W bao gồm hộp đèn và bộ đếm thời gian</w:t>
            </w:r>
            <w:r w:rsidR="009C7B68" w:rsidRPr="00E04BE2">
              <w:rPr>
                <w:rFonts w:eastAsia="Calibri" w:cs="Times New Roman"/>
                <w:sz w:val="24"/>
                <w:szCs w:val="24"/>
              </w:rPr>
              <w:t xml:space="preserve"> </w:t>
            </w:r>
            <w:r w:rsidR="002B3F15" w:rsidRPr="00E04BE2">
              <w:rPr>
                <w:rFonts w:eastAsia="Calibri" w:cs="Times New Roman"/>
                <w:sz w:val="24"/>
                <w:szCs w:val="24"/>
              </w:rPr>
              <w:t xml:space="preserve">tương thích </w:t>
            </w:r>
            <w:r w:rsidR="001576BA" w:rsidRPr="00E04BE2">
              <w:rPr>
                <w:rFonts w:eastAsia="Calibri" w:cs="Times New Roman"/>
                <w:sz w:val="24"/>
                <w:szCs w:val="24"/>
              </w:rPr>
              <w:t xml:space="preserve">với các máy đang sử dụng tại Bệnh viện </w:t>
            </w:r>
          </w:p>
        </w:tc>
        <w:tc>
          <w:tcPr>
            <w:tcW w:w="1089" w:type="dxa"/>
            <w:tcBorders>
              <w:top w:val="single" w:sz="4" w:space="0" w:color="auto"/>
              <w:left w:val="single" w:sz="4" w:space="0" w:color="auto"/>
              <w:bottom w:val="single" w:sz="4" w:space="0" w:color="auto"/>
              <w:right w:val="single" w:sz="4" w:space="0" w:color="auto"/>
            </w:tcBorders>
            <w:vAlign w:val="center"/>
          </w:tcPr>
          <w:p w14:paraId="1EC83EDA" w14:textId="7CBDCE80" w:rsidR="002B3F15" w:rsidRPr="00E04BE2" w:rsidRDefault="002B3F15" w:rsidP="00E04BE2">
            <w:pPr>
              <w:jc w:val="center"/>
              <w:rPr>
                <w:rFonts w:eastAsia="Calibri" w:cs="Times New Roman"/>
                <w:sz w:val="24"/>
                <w:szCs w:val="24"/>
              </w:rPr>
            </w:pPr>
            <w:r w:rsidRPr="00E04BE2">
              <w:rPr>
                <w:rFonts w:eastAsia="Calibri" w:cs="Times New Roman"/>
                <w:sz w:val="24"/>
                <w:szCs w:val="24"/>
              </w:rPr>
              <w:t>Cái</w:t>
            </w:r>
          </w:p>
        </w:tc>
        <w:tc>
          <w:tcPr>
            <w:tcW w:w="1270" w:type="dxa"/>
            <w:tcBorders>
              <w:top w:val="single" w:sz="4" w:space="0" w:color="auto"/>
              <w:left w:val="single" w:sz="4" w:space="0" w:color="auto"/>
              <w:bottom w:val="single" w:sz="4" w:space="0" w:color="auto"/>
              <w:right w:val="single" w:sz="4" w:space="0" w:color="auto"/>
            </w:tcBorders>
            <w:vAlign w:val="center"/>
          </w:tcPr>
          <w:p w14:paraId="031FFB3A" w14:textId="6789EE75" w:rsidR="002B3F15" w:rsidRPr="00E04BE2" w:rsidRDefault="002B3F15" w:rsidP="00E04BE2">
            <w:pPr>
              <w:jc w:val="center"/>
              <w:rPr>
                <w:rFonts w:eastAsia="Calibri" w:cs="Times New Roman"/>
                <w:sz w:val="24"/>
                <w:szCs w:val="24"/>
              </w:rPr>
            </w:pPr>
            <w:r w:rsidRPr="00E04BE2">
              <w:rPr>
                <w:rFonts w:eastAsia="Calibri" w:cs="Times New Roman"/>
                <w:sz w:val="24"/>
                <w:szCs w:val="24"/>
              </w:rPr>
              <w:t>01</w:t>
            </w:r>
          </w:p>
        </w:tc>
        <w:tc>
          <w:tcPr>
            <w:tcW w:w="1467" w:type="dxa"/>
            <w:tcBorders>
              <w:top w:val="single" w:sz="4" w:space="0" w:color="auto"/>
              <w:left w:val="single" w:sz="4" w:space="0" w:color="auto"/>
              <w:bottom w:val="single" w:sz="4" w:space="0" w:color="auto"/>
              <w:right w:val="single" w:sz="4" w:space="0" w:color="auto"/>
            </w:tcBorders>
          </w:tcPr>
          <w:p w14:paraId="7CF5A53A" w14:textId="77777777" w:rsidR="002B3F15" w:rsidRPr="00E04BE2" w:rsidRDefault="002B3F15" w:rsidP="00E04BE2">
            <w:pPr>
              <w:jc w:val="center"/>
              <w:rPr>
                <w:rFonts w:eastAsia="Calibri" w:cs="Times New Roman"/>
                <w:sz w:val="24"/>
                <w:szCs w:val="24"/>
              </w:rPr>
            </w:pPr>
          </w:p>
        </w:tc>
      </w:tr>
      <w:bookmarkEnd w:id="1"/>
    </w:tbl>
    <w:p w14:paraId="4FA59A8F" w14:textId="77777777" w:rsidR="00D85F30" w:rsidRPr="00E04BE2" w:rsidRDefault="00D85F30" w:rsidP="00E04BE2">
      <w:pPr>
        <w:spacing w:after="0" w:line="240" w:lineRule="auto"/>
        <w:jc w:val="center"/>
        <w:rPr>
          <w:rFonts w:ascii="Times New Roman" w:eastAsia="Calibri" w:hAnsi="Times New Roman" w:cs="Times New Roman"/>
          <w:b/>
          <w:bCs/>
          <w:sz w:val="24"/>
          <w:szCs w:val="24"/>
        </w:rPr>
      </w:pPr>
    </w:p>
    <w:p w14:paraId="06699513" w14:textId="1F87FDCA" w:rsidR="008B0236" w:rsidRPr="00E04BE2" w:rsidRDefault="008B0236" w:rsidP="00E04BE2">
      <w:pPr>
        <w:spacing w:after="0" w:line="240" w:lineRule="auto"/>
        <w:jc w:val="center"/>
        <w:rPr>
          <w:rFonts w:ascii="Times New Roman" w:eastAsia="Calibri" w:hAnsi="Times New Roman" w:cs="Times New Roman"/>
          <w:b/>
          <w:bCs/>
          <w:sz w:val="24"/>
          <w:szCs w:val="24"/>
        </w:rPr>
      </w:pPr>
      <w:r w:rsidRPr="00E04BE2">
        <w:rPr>
          <w:rFonts w:ascii="Times New Roman" w:eastAsia="Calibri" w:hAnsi="Times New Roman" w:cs="Times New Roman"/>
          <w:b/>
          <w:bCs/>
          <w:sz w:val="24"/>
          <w:szCs w:val="24"/>
        </w:rPr>
        <w:t>DANH MỤC DỰ TRÙ MUA DỊCH VỤ, SỬA CHỮA</w:t>
      </w:r>
      <w:r w:rsidRPr="00E04BE2">
        <w:rPr>
          <w:rFonts w:ascii="Times New Roman" w:eastAsia="SimSun" w:hAnsi="Times New Roman" w:cs="Times New Roman"/>
          <w:b/>
          <w:kern w:val="44"/>
          <w:sz w:val="24"/>
          <w:szCs w:val="24"/>
          <w:lang w:eastAsia="zh-CN"/>
        </w:rPr>
        <w:t>,</w:t>
      </w:r>
      <w:r w:rsidRPr="00E04BE2">
        <w:rPr>
          <w:rFonts w:ascii="Times New Roman" w:eastAsia="Calibri" w:hAnsi="Times New Roman" w:cs="Times New Roman"/>
          <w:b/>
          <w:bCs/>
          <w:sz w:val="24"/>
          <w:szCs w:val="24"/>
        </w:rPr>
        <w:t xml:space="preserve">THAY THẾ  CHO ỐNG NỘI SOI PHẾ QUẢN OLIMPUS BF -Q170 </w:t>
      </w:r>
    </w:p>
    <w:tbl>
      <w:tblPr>
        <w:tblStyle w:val="TableGrid1"/>
        <w:tblW w:w="9946" w:type="dxa"/>
        <w:tblInd w:w="-5" w:type="dxa"/>
        <w:tblLook w:val="04A0" w:firstRow="1" w:lastRow="0" w:firstColumn="1" w:lastColumn="0" w:noHBand="0" w:noVBand="1"/>
      </w:tblPr>
      <w:tblGrid>
        <w:gridCol w:w="763"/>
        <w:gridCol w:w="2297"/>
        <w:gridCol w:w="3060"/>
        <w:gridCol w:w="1089"/>
        <w:gridCol w:w="1270"/>
        <w:gridCol w:w="1467"/>
      </w:tblGrid>
      <w:tr w:rsidR="00E04BE2" w:rsidRPr="00E04BE2" w14:paraId="0C57AE09" w14:textId="77777777" w:rsidTr="0065689E">
        <w:trPr>
          <w:trHeight w:val="781"/>
          <w:tblHeader/>
        </w:trPr>
        <w:tc>
          <w:tcPr>
            <w:tcW w:w="763" w:type="dxa"/>
            <w:vAlign w:val="center"/>
          </w:tcPr>
          <w:p w14:paraId="4FA4AFEE" w14:textId="77777777" w:rsidR="008B0236" w:rsidRPr="00E04BE2" w:rsidRDefault="008B0236" w:rsidP="00E04BE2">
            <w:pPr>
              <w:jc w:val="center"/>
              <w:rPr>
                <w:rFonts w:eastAsia="Calibri" w:cs="Times New Roman"/>
                <w:b/>
                <w:bCs/>
                <w:sz w:val="24"/>
                <w:szCs w:val="24"/>
              </w:rPr>
            </w:pPr>
            <w:r w:rsidRPr="00E04BE2">
              <w:rPr>
                <w:rFonts w:eastAsia="Calibri" w:cs="Times New Roman"/>
                <w:b/>
                <w:bCs/>
                <w:sz w:val="24"/>
                <w:szCs w:val="24"/>
              </w:rPr>
              <w:t>STT</w:t>
            </w:r>
          </w:p>
        </w:tc>
        <w:tc>
          <w:tcPr>
            <w:tcW w:w="2297" w:type="dxa"/>
            <w:vAlign w:val="center"/>
          </w:tcPr>
          <w:p w14:paraId="7BFE0B9C" w14:textId="77777777" w:rsidR="008B0236" w:rsidRPr="00E04BE2" w:rsidRDefault="008B0236" w:rsidP="00E04BE2">
            <w:pPr>
              <w:jc w:val="center"/>
              <w:rPr>
                <w:rFonts w:eastAsia="Calibri" w:cs="Times New Roman"/>
                <w:b/>
                <w:bCs/>
                <w:sz w:val="24"/>
                <w:szCs w:val="24"/>
              </w:rPr>
            </w:pPr>
            <w:r w:rsidRPr="00E04BE2">
              <w:rPr>
                <w:rFonts w:eastAsia="Calibri" w:cs="Times New Roman"/>
                <w:b/>
                <w:bCs/>
                <w:sz w:val="24"/>
                <w:szCs w:val="24"/>
              </w:rPr>
              <w:t>Danh mục dịch vụ</w:t>
            </w:r>
          </w:p>
        </w:tc>
        <w:tc>
          <w:tcPr>
            <w:tcW w:w="3060" w:type="dxa"/>
            <w:vAlign w:val="center"/>
          </w:tcPr>
          <w:p w14:paraId="3D319F74" w14:textId="77777777" w:rsidR="008B0236" w:rsidRPr="00E04BE2" w:rsidRDefault="008B0236" w:rsidP="00E04BE2">
            <w:pPr>
              <w:jc w:val="center"/>
              <w:rPr>
                <w:rFonts w:cs="Times New Roman"/>
                <w:b/>
                <w:bCs/>
                <w:sz w:val="24"/>
                <w:szCs w:val="24"/>
              </w:rPr>
            </w:pPr>
            <w:r w:rsidRPr="00E04BE2">
              <w:rPr>
                <w:rFonts w:cs="Times New Roman"/>
                <w:b/>
                <w:bCs/>
                <w:sz w:val="24"/>
                <w:szCs w:val="24"/>
              </w:rPr>
              <w:t>Mô tả yêu cầu dịch vụ</w:t>
            </w:r>
          </w:p>
          <w:p w14:paraId="5C104AD1" w14:textId="77777777" w:rsidR="00D85F30" w:rsidRPr="00E04BE2" w:rsidRDefault="00D85F30" w:rsidP="00E04BE2">
            <w:pPr>
              <w:jc w:val="center"/>
              <w:rPr>
                <w:rFonts w:eastAsia="Calibri" w:cs="Times New Roman"/>
                <w:sz w:val="24"/>
                <w:szCs w:val="24"/>
              </w:rPr>
            </w:pPr>
          </w:p>
        </w:tc>
        <w:tc>
          <w:tcPr>
            <w:tcW w:w="1089" w:type="dxa"/>
            <w:vAlign w:val="center"/>
          </w:tcPr>
          <w:p w14:paraId="78132A89" w14:textId="77777777" w:rsidR="008B0236" w:rsidRPr="00E04BE2" w:rsidRDefault="008B0236" w:rsidP="00E04BE2">
            <w:pPr>
              <w:jc w:val="center"/>
              <w:rPr>
                <w:rFonts w:eastAsia="Calibri" w:cs="Times New Roman"/>
                <w:b/>
                <w:bCs/>
                <w:sz w:val="24"/>
                <w:szCs w:val="24"/>
              </w:rPr>
            </w:pPr>
            <w:r w:rsidRPr="00E04BE2">
              <w:rPr>
                <w:rFonts w:eastAsia="Calibri" w:cs="Times New Roman"/>
                <w:b/>
                <w:bCs/>
                <w:sz w:val="24"/>
                <w:szCs w:val="24"/>
              </w:rPr>
              <w:t>Đơn vị tính</w:t>
            </w:r>
          </w:p>
        </w:tc>
        <w:tc>
          <w:tcPr>
            <w:tcW w:w="1270" w:type="dxa"/>
            <w:vAlign w:val="center"/>
          </w:tcPr>
          <w:p w14:paraId="1253B838" w14:textId="77777777" w:rsidR="008B0236" w:rsidRPr="00E04BE2" w:rsidRDefault="008B0236" w:rsidP="00E04BE2">
            <w:pPr>
              <w:jc w:val="center"/>
              <w:rPr>
                <w:rFonts w:eastAsia="Calibri" w:cs="Times New Roman"/>
                <w:b/>
                <w:bCs/>
                <w:sz w:val="24"/>
                <w:szCs w:val="24"/>
              </w:rPr>
            </w:pPr>
            <w:r w:rsidRPr="00E04BE2">
              <w:rPr>
                <w:rFonts w:eastAsia="Calibri" w:cs="Times New Roman"/>
                <w:b/>
                <w:bCs/>
                <w:sz w:val="24"/>
                <w:szCs w:val="24"/>
              </w:rPr>
              <w:t>Số lượng</w:t>
            </w:r>
          </w:p>
        </w:tc>
        <w:tc>
          <w:tcPr>
            <w:tcW w:w="1467" w:type="dxa"/>
            <w:vAlign w:val="center"/>
          </w:tcPr>
          <w:p w14:paraId="30CEE5EE" w14:textId="77777777" w:rsidR="008B0236" w:rsidRPr="00E04BE2" w:rsidRDefault="008B0236" w:rsidP="00E04BE2">
            <w:pPr>
              <w:jc w:val="center"/>
              <w:rPr>
                <w:rFonts w:eastAsia="Calibri" w:cs="Times New Roman"/>
                <w:sz w:val="24"/>
                <w:szCs w:val="24"/>
              </w:rPr>
            </w:pPr>
            <w:r w:rsidRPr="00E04BE2">
              <w:rPr>
                <w:rFonts w:eastAsia="Calibri" w:cs="Times New Roman"/>
                <w:b/>
                <w:bCs/>
                <w:sz w:val="24"/>
                <w:szCs w:val="24"/>
              </w:rPr>
              <w:t>Ghi chú</w:t>
            </w:r>
          </w:p>
        </w:tc>
      </w:tr>
      <w:tr w:rsidR="00E04BE2" w:rsidRPr="00E04BE2" w14:paraId="2635ACE5" w14:textId="77777777" w:rsidTr="0065689E">
        <w:trPr>
          <w:trHeight w:val="1952"/>
        </w:trPr>
        <w:tc>
          <w:tcPr>
            <w:tcW w:w="763" w:type="dxa"/>
            <w:vAlign w:val="center"/>
          </w:tcPr>
          <w:p w14:paraId="6B28FAD7" w14:textId="0D3A9899" w:rsidR="008645C4" w:rsidRPr="00E04BE2" w:rsidRDefault="008645C4" w:rsidP="00E04BE2">
            <w:pPr>
              <w:jc w:val="center"/>
              <w:rPr>
                <w:rFonts w:eastAsia="Calibri" w:cs="Times New Roman"/>
                <w:b/>
                <w:bCs/>
                <w:sz w:val="24"/>
                <w:szCs w:val="24"/>
              </w:rPr>
            </w:pPr>
            <w:r w:rsidRPr="00E04BE2">
              <w:rPr>
                <w:rFonts w:eastAsia="Calibri" w:cs="Times New Roman"/>
                <w:b/>
                <w:bCs/>
                <w:sz w:val="24"/>
                <w:szCs w:val="24"/>
              </w:rPr>
              <w:t>III</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1E2C0C68" w14:textId="7017E97C" w:rsidR="008645C4" w:rsidRPr="00E04BE2" w:rsidRDefault="008645C4" w:rsidP="00E04BE2">
            <w:pPr>
              <w:rPr>
                <w:rFonts w:eastAsia="Calibri" w:cs="Times New Roman"/>
                <w:sz w:val="24"/>
                <w:szCs w:val="24"/>
              </w:rPr>
            </w:pPr>
            <w:r w:rsidRPr="00E04BE2">
              <w:rPr>
                <w:rFonts w:cs="Times New Roman"/>
                <w:b/>
                <w:bCs/>
                <w:sz w:val="24"/>
                <w:szCs w:val="24"/>
              </w:rPr>
              <w:t>Cung cấp dịch vụ sửa chữa cho ống nội  phế quản Olympus Model: BF-Q170</w:t>
            </w:r>
            <w:r w:rsidRPr="00E04BE2">
              <w:rPr>
                <w:rFonts w:cs="Times New Roman"/>
                <w:b/>
                <w:bCs/>
                <w:sz w:val="24"/>
                <w:szCs w:val="24"/>
              </w:rPr>
              <w:br/>
              <w:t>Chi tiết bao gồm:</w:t>
            </w:r>
          </w:p>
        </w:tc>
        <w:tc>
          <w:tcPr>
            <w:tcW w:w="3060" w:type="dxa"/>
            <w:tcBorders>
              <w:top w:val="single" w:sz="4" w:space="0" w:color="auto"/>
              <w:left w:val="nil"/>
              <w:bottom w:val="single" w:sz="4" w:space="0" w:color="auto"/>
              <w:right w:val="single" w:sz="4" w:space="0" w:color="auto"/>
            </w:tcBorders>
            <w:shd w:val="clear" w:color="auto" w:fill="auto"/>
            <w:vAlign w:val="center"/>
          </w:tcPr>
          <w:p w14:paraId="1AE4C6D4" w14:textId="60652BF0" w:rsidR="008645C4" w:rsidRPr="00E04BE2" w:rsidRDefault="008645C4" w:rsidP="00E04BE2">
            <w:pPr>
              <w:jc w:val="center"/>
              <w:rPr>
                <w:rFonts w:cs="Times New Roman"/>
                <w:sz w:val="24"/>
                <w:szCs w:val="24"/>
              </w:rPr>
            </w:pPr>
            <w:r w:rsidRPr="00E04BE2">
              <w:rPr>
                <w:rFonts w:cs="Times New Roman"/>
                <w:sz w:val="24"/>
                <w:szCs w:val="24"/>
              </w:rPr>
              <w:t> </w:t>
            </w:r>
          </w:p>
        </w:tc>
        <w:tc>
          <w:tcPr>
            <w:tcW w:w="1089" w:type="dxa"/>
            <w:tcBorders>
              <w:top w:val="single" w:sz="4" w:space="0" w:color="auto"/>
              <w:left w:val="nil"/>
              <w:bottom w:val="single" w:sz="4" w:space="0" w:color="auto"/>
              <w:right w:val="single" w:sz="4" w:space="0" w:color="auto"/>
            </w:tcBorders>
            <w:shd w:val="clear" w:color="auto" w:fill="auto"/>
            <w:vAlign w:val="center"/>
          </w:tcPr>
          <w:p w14:paraId="55AC6CB6" w14:textId="7EB53DE5" w:rsidR="008645C4" w:rsidRPr="00E04BE2" w:rsidRDefault="008645C4" w:rsidP="00E04BE2">
            <w:pPr>
              <w:jc w:val="center"/>
              <w:rPr>
                <w:rFonts w:eastAsia="Calibri" w:cs="Times New Roman"/>
                <w:sz w:val="24"/>
                <w:szCs w:val="24"/>
              </w:rPr>
            </w:pPr>
            <w:r w:rsidRPr="00E04BE2">
              <w:rPr>
                <w:rFonts w:cs="Times New Roman"/>
                <w:b/>
                <w:bCs/>
                <w:sz w:val="24"/>
                <w:szCs w:val="24"/>
              </w:rPr>
              <w:t>Bộ</w:t>
            </w:r>
          </w:p>
        </w:tc>
        <w:tc>
          <w:tcPr>
            <w:tcW w:w="1270" w:type="dxa"/>
            <w:tcBorders>
              <w:top w:val="single" w:sz="4" w:space="0" w:color="auto"/>
              <w:left w:val="nil"/>
              <w:bottom w:val="single" w:sz="4" w:space="0" w:color="auto"/>
              <w:right w:val="single" w:sz="4" w:space="0" w:color="auto"/>
            </w:tcBorders>
            <w:shd w:val="clear" w:color="auto" w:fill="auto"/>
            <w:vAlign w:val="center"/>
          </w:tcPr>
          <w:p w14:paraId="52D356B6" w14:textId="7E604FE7"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10B260BB" w14:textId="77777777" w:rsidR="008645C4" w:rsidRPr="00E04BE2" w:rsidRDefault="008645C4" w:rsidP="00E04BE2">
            <w:pPr>
              <w:jc w:val="center"/>
              <w:rPr>
                <w:rFonts w:eastAsia="Calibri" w:cs="Times New Roman"/>
                <w:b/>
                <w:bCs/>
                <w:sz w:val="24"/>
                <w:szCs w:val="24"/>
              </w:rPr>
            </w:pPr>
          </w:p>
        </w:tc>
      </w:tr>
      <w:tr w:rsidR="00E04BE2" w:rsidRPr="00E04BE2" w14:paraId="0D365366" w14:textId="77777777" w:rsidTr="0065689E">
        <w:trPr>
          <w:trHeight w:val="1437"/>
        </w:trPr>
        <w:tc>
          <w:tcPr>
            <w:tcW w:w="763" w:type="dxa"/>
            <w:vAlign w:val="center"/>
          </w:tcPr>
          <w:p w14:paraId="7E80797B" w14:textId="1BFCDDA2" w:rsidR="008645C4" w:rsidRPr="00E04BE2" w:rsidRDefault="008645C4" w:rsidP="00E04BE2">
            <w:pPr>
              <w:jc w:val="center"/>
              <w:rPr>
                <w:rFonts w:eastAsia="Calibri" w:cs="Times New Roman"/>
                <w:sz w:val="24"/>
                <w:szCs w:val="24"/>
              </w:rPr>
            </w:pPr>
            <w:r w:rsidRPr="00E04BE2">
              <w:rPr>
                <w:rFonts w:eastAsia="Calibri"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1C16F81" w14:textId="5A79881F" w:rsidR="008645C4" w:rsidRPr="00E04BE2" w:rsidRDefault="008645C4" w:rsidP="00E04BE2">
            <w:pPr>
              <w:rPr>
                <w:rFonts w:eastAsia="Calibri" w:cs="Times New Roman"/>
                <w:sz w:val="24"/>
                <w:szCs w:val="24"/>
              </w:rPr>
            </w:pPr>
            <w:r w:rsidRPr="00E04BE2">
              <w:rPr>
                <w:rFonts w:cs="Times New Roman"/>
                <w:sz w:val="24"/>
                <w:szCs w:val="24"/>
              </w:rPr>
              <w:t>Thân ống soi tích hợp cáp điều khiển và bộ phận uốn cong</w:t>
            </w:r>
          </w:p>
        </w:tc>
        <w:tc>
          <w:tcPr>
            <w:tcW w:w="3060" w:type="dxa"/>
            <w:tcBorders>
              <w:top w:val="nil"/>
              <w:left w:val="nil"/>
              <w:bottom w:val="single" w:sz="4" w:space="0" w:color="auto"/>
              <w:right w:val="single" w:sz="4" w:space="0" w:color="auto"/>
            </w:tcBorders>
            <w:shd w:val="clear" w:color="auto" w:fill="auto"/>
            <w:vAlign w:val="center"/>
          </w:tcPr>
          <w:p w14:paraId="14DF593E" w14:textId="7FEF2136" w:rsidR="008645C4" w:rsidRPr="00E04BE2" w:rsidRDefault="008645C4" w:rsidP="00E04BE2">
            <w:pPr>
              <w:rPr>
                <w:rFonts w:cs="Times New Roman"/>
                <w:sz w:val="24"/>
                <w:szCs w:val="24"/>
              </w:rPr>
            </w:pPr>
            <w:r w:rsidRPr="00E04BE2">
              <w:rPr>
                <w:rFonts w:cs="Times New Roman"/>
                <w:sz w:val="24"/>
                <w:szCs w:val="24"/>
              </w:rPr>
              <w:t>Thân ống soi tích hợp cá</w:t>
            </w:r>
            <w:r w:rsidR="00D85F30" w:rsidRPr="00E04BE2">
              <w:rPr>
                <w:rFonts w:cs="Times New Roman"/>
                <w:sz w:val="24"/>
                <w:szCs w:val="24"/>
              </w:rPr>
              <w:t>p</w:t>
            </w:r>
            <w:r w:rsidRPr="00E04BE2">
              <w:rPr>
                <w:rFonts w:cs="Times New Roman"/>
                <w:sz w:val="24"/>
                <w:szCs w:val="24"/>
              </w:rPr>
              <w:t xml:space="preserve"> điều khiển và bộ phận uốn cong tương thích với ống nội soi phế quản BF-Q170</w:t>
            </w:r>
          </w:p>
        </w:tc>
        <w:tc>
          <w:tcPr>
            <w:tcW w:w="1089" w:type="dxa"/>
            <w:tcBorders>
              <w:top w:val="nil"/>
              <w:left w:val="nil"/>
              <w:bottom w:val="single" w:sz="4" w:space="0" w:color="auto"/>
              <w:right w:val="single" w:sz="4" w:space="0" w:color="auto"/>
            </w:tcBorders>
            <w:shd w:val="clear" w:color="auto" w:fill="auto"/>
            <w:vAlign w:val="center"/>
          </w:tcPr>
          <w:p w14:paraId="576F6DE6" w14:textId="5062F285"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68D7EA3E" w14:textId="3C75AFDD"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3E42369F" w14:textId="77777777" w:rsidR="008645C4" w:rsidRPr="00E04BE2" w:rsidRDefault="008645C4" w:rsidP="00E04BE2">
            <w:pPr>
              <w:jc w:val="center"/>
              <w:rPr>
                <w:rFonts w:eastAsia="Calibri" w:cs="Times New Roman"/>
                <w:b/>
                <w:bCs/>
                <w:sz w:val="24"/>
                <w:szCs w:val="24"/>
              </w:rPr>
            </w:pPr>
          </w:p>
        </w:tc>
      </w:tr>
      <w:tr w:rsidR="00E04BE2" w:rsidRPr="00E04BE2" w14:paraId="5764ABE9" w14:textId="77777777" w:rsidTr="0065689E">
        <w:trPr>
          <w:trHeight w:val="1131"/>
        </w:trPr>
        <w:tc>
          <w:tcPr>
            <w:tcW w:w="763" w:type="dxa"/>
            <w:vAlign w:val="center"/>
          </w:tcPr>
          <w:p w14:paraId="07A1A79B" w14:textId="4ECF3E3B" w:rsidR="008645C4" w:rsidRPr="00E04BE2" w:rsidRDefault="008645C4" w:rsidP="00E04BE2">
            <w:pPr>
              <w:jc w:val="center"/>
              <w:rPr>
                <w:rFonts w:eastAsia="Calibri" w:cs="Times New Roman"/>
                <w:sz w:val="24"/>
                <w:szCs w:val="24"/>
              </w:rPr>
            </w:pPr>
            <w:r w:rsidRPr="00E04BE2">
              <w:rPr>
                <w:rFonts w:eastAsia="Calibri" w:cs="Times New Roman"/>
                <w:sz w:val="24"/>
                <w:szCs w:val="24"/>
              </w:rPr>
              <w:t>2</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5FA7926A" w14:textId="5E85B057" w:rsidR="008645C4" w:rsidRPr="00E04BE2" w:rsidRDefault="008645C4" w:rsidP="00E04BE2">
            <w:pPr>
              <w:rPr>
                <w:rFonts w:eastAsia="Calibri" w:cs="Times New Roman"/>
                <w:sz w:val="24"/>
                <w:szCs w:val="24"/>
              </w:rPr>
            </w:pPr>
            <w:r w:rsidRPr="00E04BE2">
              <w:rPr>
                <w:rFonts w:cs="Times New Roman"/>
                <w:sz w:val="24"/>
                <w:szCs w:val="24"/>
              </w:rPr>
              <w:t>Đầu ống soi tích hợp kênh</w:t>
            </w:r>
          </w:p>
        </w:tc>
        <w:tc>
          <w:tcPr>
            <w:tcW w:w="3060" w:type="dxa"/>
            <w:tcBorders>
              <w:top w:val="nil"/>
              <w:left w:val="nil"/>
              <w:bottom w:val="single" w:sz="4" w:space="0" w:color="auto"/>
              <w:right w:val="single" w:sz="4" w:space="0" w:color="auto"/>
            </w:tcBorders>
            <w:shd w:val="clear" w:color="auto" w:fill="auto"/>
            <w:vAlign w:val="center"/>
          </w:tcPr>
          <w:p w14:paraId="3AA8D3AF" w14:textId="3F1FEFCC" w:rsidR="008645C4" w:rsidRPr="00E04BE2" w:rsidRDefault="008645C4" w:rsidP="00E04BE2">
            <w:pPr>
              <w:rPr>
                <w:rFonts w:cs="Times New Roman"/>
                <w:sz w:val="24"/>
                <w:szCs w:val="24"/>
              </w:rPr>
            </w:pPr>
            <w:r w:rsidRPr="00E04BE2">
              <w:rPr>
                <w:rFonts w:cs="Times New Roman"/>
                <w:sz w:val="24"/>
                <w:szCs w:val="24"/>
              </w:rPr>
              <w:t>Đầu ống soi tích hợp kênh tương thích với ống nội soi phế quản BF-Q170</w:t>
            </w:r>
          </w:p>
        </w:tc>
        <w:tc>
          <w:tcPr>
            <w:tcW w:w="1089" w:type="dxa"/>
            <w:tcBorders>
              <w:top w:val="nil"/>
              <w:left w:val="nil"/>
              <w:bottom w:val="single" w:sz="4" w:space="0" w:color="auto"/>
              <w:right w:val="single" w:sz="4" w:space="0" w:color="auto"/>
            </w:tcBorders>
            <w:shd w:val="clear" w:color="auto" w:fill="auto"/>
            <w:vAlign w:val="center"/>
          </w:tcPr>
          <w:p w14:paraId="79CDBEFB" w14:textId="0FA030B1"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65249E4A" w14:textId="39987783"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48D96781" w14:textId="77777777" w:rsidR="008645C4" w:rsidRPr="00E04BE2" w:rsidRDefault="008645C4" w:rsidP="00E04BE2">
            <w:pPr>
              <w:jc w:val="center"/>
              <w:rPr>
                <w:rFonts w:eastAsia="Calibri" w:cs="Times New Roman"/>
                <w:b/>
                <w:bCs/>
                <w:sz w:val="24"/>
                <w:szCs w:val="24"/>
              </w:rPr>
            </w:pPr>
          </w:p>
        </w:tc>
      </w:tr>
      <w:tr w:rsidR="00E04BE2" w:rsidRPr="00E04BE2" w14:paraId="24FE5028" w14:textId="77777777" w:rsidTr="0065689E">
        <w:trPr>
          <w:trHeight w:val="436"/>
        </w:trPr>
        <w:tc>
          <w:tcPr>
            <w:tcW w:w="763" w:type="dxa"/>
            <w:vAlign w:val="center"/>
          </w:tcPr>
          <w:p w14:paraId="1038C31C" w14:textId="7F9347FA" w:rsidR="008645C4" w:rsidRPr="00E04BE2" w:rsidRDefault="008645C4" w:rsidP="00E04BE2">
            <w:pPr>
              <w:jc w:val="center"/>
              <w:rPr>
                <w:rFonts w:eastAsia="Calibri" w:cs="Times New Roman"/>
                <w:sz w:val="24"/>
                <w:szCs w:val="24"/>
              </w:rPr>
            </w:pPr>
            <w:r w:rsidRPr="00E04BE2">
              <w:rPr>
                <w:rFonts w:eastAsia="Calibri" w:cs="Times New Roman"/>
                <w:sz w:val="24"/>
                <w:szCs w:val="24"/>
              </w:rPr>
              <w:t>3</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6CA1B7A0" w14:textId="54FB9300" w:rsidR="008645C4" w:rsidRPr="00E04BE2" w:rsidRDefault="008645C4" w:rsidP="00E04BE2">
            <w:pPr>
              <w:rPr>
                <w:rFonts w:eastAsia="Calibri" w:cs="Times New Roman"/>
                <w:sz w:val="24"/>
                <w:szCs w:val="24"/>
              </w:rPr>
            </w:pPr>
            <w:r w:rsidRPr="00E04BE2">
              <w:rPr>
                <w:rFonts w:cs="Times New Roman"/>
                <w:sz w:val="24"/>
                <w:szCs w:val="24"/>
              </w:rPr>
              <w:t>Bộ phận bảo vệ thân ống soi</w:t>
            </w:r>
          </w:p>
        </w:tc>
        <w:tc>
          <w:tcPr>
            <w:tcW w:w="3060" w:type="dxa"/>
            <w:tcBorders>
              <w:top w:val="nil"/>
              <w:left w:val="nil"/>
              <w:bottom w:val="single" w:sz="4" w:space="0" w:color="auto"/>
              <w:right w:val="single" w:sz="4" w:space="0" w:color="auto"/>
            </w:tcBorders>
            <w:shd w:val="clear" w:color="auto" w:fill="auto"/>
            <w:vAlign w:val="center"/>
          </w:tcPr>
          <w:p w14:paraId="130E66A5" w14:textId="52435897" w:rsidR="008645C4" w:rsidRPr="00E04BE2" w:rsidRDefault="008645C4" w:rsidP="00E04BE2">
            <w:pPr>
              <w:rPr>
                <w:rFonts w:cs="Times New Roman"/>
                <w:sz w:val="24"/>
                <w:szCs w:val="24"/>
              </w:rPr>
            </w:pPr>
            <w:r w:rsidRPr="00E04BE2">
              <w:rPr>
                <w:rFonts w:cs="Times New Roman"/>
                <w:sz w:val="24"/>
                <w:szCs w:val="24"/>
              </w:rPr>
              <w:t>Bộ phận bảo vệ thân ống soi tương thích với ống nội soi phế quản BF-Q170</w:t>
            </w:r>
          </w:p>
        </w:tc>
        <w:tc>
          <w:tcPr>
            <w:tcW w:w="1089" w:type="dxa"/>
            <w:tcBorders>
              <w:top w:val="nil"/>
              <w:left w:val="nil"/>
              <w:bottom w:val="single" w:sz="4" w:space="0" w:color="auto"/>
              <w:right w:val="single" w:sz="4" w:space="0" w:color="auto"/>
            </w:tcBorders>
            <w:shd w:val="clear" w:color="auto" w:fill="auto"/>
            <w:vAlign w:val="center"/>
          </w:tcPr>
          <w:p w14:paraId="2A84829D" w14:textId="26016758"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38937D21" w14:textId="59D08ABA"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0D342865" w14:textId="77777777" w:rsidR="008645C4" w:rsidRPr="00E04BE2" w:rsidRDefault="008645C4" w:rsidP="00E04BE2">
            <w:pPr>
              <w:jc w:val="center"/>
              <w:rPr>
                <w:rFonts w:eastAsia="Calibri" w:cs="Times New Roman"/>
                <w:b/>
                <w:bCs/>
                <w:sz w:val="24"/>
                <w:szCs w:val="24"/>
              </w:rPr>
            </w:pPr>
          </w:p>
        </w:tc>
      </w:tr>
      <w:tr w:rsidR="00E04BE2" w:rsidRPr="00E04BE2" w14:paraId="13BBF5D7" w14:textId="77777777" w:rsidTr="0065689E">
        <w:trPr>
          <w:trHeight w:val="1034"/>
        </w:trPr>
        <w:tc>
          <w:tcPr>
            <w:tcW w:w="763" w:type="dxa"/>
            <w:vAlign w:val="center"/>
          </w:tcPr>
          <w:p w14:paraId="181923A0" w14:textId="5AC9DE87" w:rsidR="008645C4" w:rsidRPr="00E04BE2" w:rsidRDefault="008645C4" w:rsidP="00E04BE2">
            <w:pPr>
              <w:jc w:val="center"/>
              <w:rPr>
                <w:rFonts w:eastAsia="Calibri" w:cs="Times New Roman"/>
                <w:sz w:val="24"/>
                <w:szCs w:val="24"/>
              </w:rPr>
            </w:pPr>
            <w:r w:rsidRPr="00E04BE2">
              <w:rPr>
                <w:rFonts w:eastAsia="Calibri" w:cs="Times New Roman"/>
                <w:sz w:val="24"/>
                <w:szCs w:val="24"/>
              </w:rPr>
              <w:t>4</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17787157" w14:textId="3BE32EF0" w:rsidR="008645C4" w:rsidRPr="00E04BE2" w:rsidRDefault="008645C4" w:rsidP="00E04BE2">
            <w:pPr>
              <w:rPr>
                <w:rFonts w:eastAsia="Calibri" w:cs="Times New Roman"/>
                <w:sz w:val="24"/>
                <w:szCs w:val="24"/>
              </w:rPr>
            </w:pPr>
            <w:r w:rsidRPr="00E04BE2">
              <w:rPr>
                <w:rFonts w:cs="Times New Roman"/>
                <w:sz w:val="24"/>
                <w:szCs w:val="24"/>
              </w:rPr>
              <w:t>Nắp đậy bộ phận điều khiển</w:t>
            </w:r>
          </w:p>
        </w:tc>
        <w:tc>
          <w:tcPr>
            <w:tcW w:w="3060" w:type="dxa"/>
            <w:tcBorders>
              <w:top w:val="nil"/>
              <w:left w:val="nil"/>
              <w:bottom w:val="single" w:sz="4" w:space="0" w:color="auto"/>
              <w:right w:val="single" w:sz="4" w:space="0" w:color="auto"/>
            </w:tcBorders>
            <w:shd w:val="clear" w:color="auto" w:fill="auto"/>
            <w:vAlign w:val="center"/>
          </w:tcPr>
          <w:p w14:paraId="02A0E3A3" w14:textId="158C8D2C" w:rsidR="008645C4" w:rsidRPr="00E04BE2" w:rsidRDefault="008645C4" w:rsidP="00E04BE2">
            <w:pPr>
              <w:rPr>
                <w:rFonts w:cs="Times New Roman"/>
                <w:sz w:val="24"/>
                <w:szCs w:val="24"/>
              </w:rPr>
            </w:pPr>
            <w:r w:rsidRPr="00E04BE2">
              <w:rPr>
                <w:rFonts w:cs="Times New Roman"/>
                <w:sz w:val="24"/>
                <w:szCs w:val="24"/>
              </w:rPr>
              <w:t>Nắp đậy bộ phận điều khiển tương thích với ống nội soi phế quản BF-Q170</w:t>
            </w:r>
          </w:p>
        </w:tc>
        <w:tc>
          <w:tcPr>
            <w:tcW w:w="1089" w:type="dxa"/>
            <w:tcBorders>
              <w:top w:val="nil"/>
              <w:left w:val="nil"/>
              <w:bottom w:val="single" w:sz="4" w:space="0" w:color="auto"/>
              <w:right w:val="single" w:sz="4" w:space="0" w:color="auto"/>
            </w:tcBorders>
            <w:shd w:val="clear" w:color="auto" w:fill="auto"/>
            <w:vAlign w:val="center"/>
          </w:tcPr>
          <w:p w14:paraId="71498D33" w14:textId="04B27936"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2DBAC515" w14:textId="7657ED2A"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7127823B" w14:textId="77777777" w:rsidR="008645C4" w:rsidRPr="00E04BE2" w:rsidRDefault="008645C4" w:rsidP="00E04BE2">
            <w:pPr>
              <w:jc w:val="center"/>
              <w:rPr>
                <w:rFonts w:eastAsia="Calibri" w:cs="Times New Roman"/>
                <w:b/>
                <w:bCs/>
                <w:sz w:val="24"/>
                <w:szCs w:val="24"/>
              </w:rPr>
            </w:pPr>
          </w:p>
        </w:tc>
      </w:tr>
      <w:tr w:rsidR="00E04BE2" w:rsidRPr="00E04BE2" w14:paraId="3C0ED5BA" w14:textId="77777777" w:rsidTr="0065689E">
        <w:trPr>
          <w:trHeight w:val="1034"/>
        </w:trPr>
        <w:tc>
          <w:tcPr>
            <w:tcW w:w="763" w:type="dxa"/>
            <w:vAlign w:val="center"/>
          </w:tcPr>
          <w:p w14:paraId="51276F4F" w14:textId="0D6ABD0F" w:rsidR="008645C4" w:rsidRPr="00E04BE2" w:rsidRDefault="008645C4" w:rsidP="00E04BE2">
            <w:pPr>
              <w:jc w:val="center"/>
              <w:rPr>
                <w:rFonts w:eastAsia="Calibri" w:cs="Times New Roman"/>
                <w:sz w:val="24"/>
                <w:szCs w:val="24"/>
              </w:rPr>
            </w:pPr>
            <w:r w:rsidRPr="00E04BE2">
              <w:rPr>
                <w:rFonts w:eastAsia="Calibri" w:cs="Times New Roman"/>
                <w:sz w:val="24"/>
                <w:szCs w:val="24"/>
              </w:rPr>
              <w:lastRenderedPageBreak/>
              <w:t>5</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0E5FAEB" w14:textId="422188D0" w:rsidR="008645C4" w:rsidRPr="00E04BE2" w:rsidRDefault="008645C4" w:rsidP="00E04BE2">
            <w:pPr>
              <w:rPr>
                <w:rFonts w:eastAsia="Calibri" w:cs="Times New Roman"/>
                <w:sz w:val="24"/>
                <w:szCs w:val="24"/>
              </w:rPr>
            </w:pPr>
            <w:r w:rsidRPr="00E04BE2">
              <w:rPr>
                <w:rFonts w:cs="Times New Roman"/>
                <w:sz w:val="24"/>
                <w:szCs w:val="24"/>
              </w:rPr>
              <w:t>Nắp đậy cần điều khiển UD</w:t>
            </w:r>
          </w:p>
        </w:tc>
        <w:tc>
          <w:tcPr>
            <w:tcW w:w="3060" w:type="dxa"/>
            <w:tcBorders>
              <w:top w:val="nil"/>
              <w:left w:val="nil"/>
              <w:bottom w:val="single" w:sz="4" w:space="0" w:color="auto"/>
              <w:right w:val="single" w:sz="4" w:space="0" w:color="auto"/>
            </w:tcBorders>
            <w:shd w:val="clear" w:color="auto" w:fill="auto"/>
            <w:vAlign w:val="center"/>
          </w:tcPr>
          <w:p w14:paraId="41D805AD" w14:textId="64A4662E" w:rsidR="008645C4" w:rsidRPr="00E04BE2" w:rsidRDefault="008645C4" w:rsidP="00E04BE2">
            <w:pPr>
              <w:rPr>
                <w:rFonts w:cs="Times New Roman"/>
                <w:sz w:val="24"/>
                <w:szCs w:val="24"/>
              </w:rPr>
            </w:pPr>
            <w:r w:rsidRPr="00E04BE2">
              <w:rPr>
                <w:rFonts w:cs="Times New Roman"/>
                <w:sz w:val="24"/>
                <w:szCs w:val="24"/>
              </w:rPr>
              <w:t xml:space="preserve">Nắp đậy cần điều khiển </w:t>
            </w:r>
            <w:r w:rsidR="0065689E" w:rsidRPr="00E04BE2">
              <w:rPr>
                <w:rFonts w:cs="Times New Roman"/>
                <w:sz w:val="24"/>
                <w:szCs w:val="24"/>
              </w:rPr>
              <w:t>UD</w:t>
            </w:r>
            <w:r w:rsidRPr="00E04BE2">
              <w:rPr>
                <w:rFonts w:cs="Times New Roman"/>
                <w:sz w:val="24"/>
                <w:szCs w:val="24"/>
              </w:rPr>
              <w:t xml:space="preserve"> tương thích với ống nội soi phế quản BF-Q170</w:t>
            </w:r>
          </w:p>
        </w:tc>
        <w:tc>
          <w:tcPr>
            <w:tcW w:w="1089" w:type="dxa"/>
            <w:tcBorders>
              <w:top w:val="nil"/>
              <w:left w:val="nil"/>
              <w:bottom w:val="single" w:sz="4" w:space="0" w:color="auto"/>
              <w:right w:val="single" w:sz="4" w:space="0" w:color="auto"/>
            </w:tcBorders>
            <w:shd w:val="clear" w:color="auto" w:fill="auto"/>
            <w:vAlign w:val="center"/>
          </w:tcPr>
          <w:p w14:paraId="175EA4E0" w14:textId="40DD39E9"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24E7F5DA" w14:textId="76367555"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71CF62D1" w14:textId="77777777" w:rsidR="008645C4" w:rsidRPr="00E04BE2" w:rsidRDefault="008645C4" w:rsidP="00E04BE2">
            <w:pPr>
              <w:jc w:val="center"/>
              <w:rPr>
                <w:rFonts w:eastAsia="Calibri" w:cs="Times New Roman"/>
                <w:b/>
                <w:bCs/>
                <w:sz w:val="24"/>
                <w:szCs w:val="24"/>
              </w:rPr>
            </w:pPr>
          </w:p>
        </w:tc>
      </w:tr>
      <w:tr w:rsidR="00E04BE2" w:rsidRPr="00E04BE2" w14:paraId="48034158" w14:textId="77777777" w:rsidTr="0065689E">
        <w:trPr>
          <w:trHeight w:val="1131"/>
        </w:trPr>
        <w:tc>
          <w:tcPr>
            <w:tcW w:w="763" w:type="dxa"/>
            <w:vAlign w:val="center"/>
          </w:tcPr>
          <w:p w14:paraId="01B443B5" w14:textId="52E39E06" w:rsidR="008645C4" w:rsidRPr="00E04BE2" w:rsidRDefault="008645C4" w:rsidP="00E04BE2">
            <w:pPr>
              <w:jc w:val="center"/>
              <w:rPr>
                <w:rFonts w:eastAsia="Calibri" w:cs="Times New Roman"/>
                <w:sz w:val="24"/>
                <w:szCs w:val="24"/>
              </w:rPr>
            </w:pPr>
            <w:r w:rsidRPr="00E04BE2">
              <w:rPr>
                <w:rFonts w:eastAsia="Calibri" w:cs="Times New Roman"/>
                <w:sz w:val="24"/>
                <w:szCs w:val="24"/>
              </w:rPr>
              <w:t>6</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B9629DA" w14:textId="41DCEA14" w:rsidR="008645C4" w:rsidRPr="00E04BE2" w:rsidRDefault="008645C4" w:rsidP="00E04BE2">
            <w:pPr>
              <w:rPr>
                <w:rFonts w:eastAsia="Calibri" w:cs="Times New Roman"/>
                <w:sz w:val="24"/>
                <w:szCs w:val="24"/>
              </w:rPr>
            </w:pPr>
            <w:r w:rsidRPr="00E04BE2">
              <w:rPr>
                <w:rFonts w:cs="Times New Roman"/>
                <w:sz w:val="24"/>
                <w:szCs w:val="24"/>
              </w:rPr>
              <w:t>Vỏ cao su di dộng</w:t>
            </w:r>
          </w:p>
        </w:tc>
        <w:tc>
          <w:tcPr>
            <w:tcW w:w="3060" w:type="dxa"/>
            <w:tcBorders>
              <w:top w:val="nil"/>
              <w:left w:val="nil"/>
              <w:bottom w:val="single" w:sz="4" w:space="0" w:color="auto"/>
              <w:right w:val="single" w:sz="4" w:space="0" w:color="auto"/>
            </w:tcBorders>
            <w:shd w:val="clear" w:color="auto" w:fill="auto"/>
            <w:vAlign w:val="center"/>
          </w:tcPr>
          <w:p w14:paraId="4AD08BC1" w14:textId="530CD436" w:rsidR="008645C4" w:rsidRPr="00E04BE2" w:rsidRDefault="008645C4" w:rsidP="00E04BE2">
            <w:pPr>
              <w:rPr>
                <w:rFonts w:cs="Times New Roman"/>
                <w:sz w:val="24"/>
                <w:szCs w:val="24"/>
              </w:rPr>
            </w:pPr>
            <w:r w:rsidRPr="00E04BE2">
              <w:rPr>
                <w:rFonts w:cs="Times New Roman"/>
                <w:sz w:val="24"/>
                <w:szCs w:val="24"/>
              </w:rPr>
              <w:t>Vỏ cao su di động tương thích với ống nội soi phế quả BF-Q170</w:t>
            </w:r>
          </w:p>
        </w:tc>
        <w:tc>
          <w:tcPr>
            <w:tcW w:w="1089" w:type="dxa"/>
            <w:tcBorders>
              <w:top w:val="nil"/>
              <w:left w:val="nil"/>
              <w:bottom w:val="single" w:sz="4" w:space="0" w:color="auto"/>
              <w:right w:val="single" w:sz="4" w:space="0" w:color="auto"/>
            </w:tcBorders>
            <w:shd w:val="clear" w:color="auto" w:fill="auto"/>
            <w:vAlign w:val="center"/>
          </w:tcPr>
          <w:p w14:paraId="3D8E49C0" w14:textId="59A623BC"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16B00E0A" w14:textId="14F6A4D3"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7B174D73" w14:textId="77777777" w:rsidR="008645C4" w:rsidRPr="00E04BE2" w:rsidRDefault="008645C4" w:rsidP="00E04BE2">
            <w:pPr>
              <w:jc w:val="center"/>
              <w:rPr>
                <w:rFonts w:eastAsia="Calibri" w:cs="Times New Roman"/>
                <w:b/>
                <w:bCs/>
                <w:sz w:val="24"/>
                <w:szCs w:val="24"/>
              </w:rPr>
            </w:pPr>
          </w:p>
        </w:tc>
      </w:tr>
      <w:tr w:rsidR="00E04BE2" w:rsidRPr="00E04BE2" w14:paraId="7A513C89" w14:textId="77777777" w:rsidTr="0065689E">
        <w:trPr>
          <w:trHeight w:val="1215"/>
        </w:trPr>
        <w:tc>
          <w:tcPr>
            <w:tcW w:w="763" w:type="dxa"/>
            <w:vAlign w:val="center"/>
          </w:tcPr>
          <w:p w14:paraId="1640DB16" w14:textId="01322127" w:rsidR="008645C4" w:rsidRPr="00E04BE2" w:rsidRDefault="008645C4" w:rsidP="00E04BE2">
            <w:pPr>
              <w:jc w:val="center"/>
              <w:rPr>
                <w:rFonts w:eastAsia="Calibri" w:cs="Times New Roman"/>
                <w:sz w:val="24"/>
                <w:szCs w:val="24"/>
              </w:rPr>
            </w:pPr>
            <w:r w:rsidRPr="00E04BE2">
              <w:rPr>
                <w:rFonts w:eastAsia="Calibri" w:cs="Times New Roman"/>
                <w:sz w:val="24"/>
                <w:szCs w:val="24"/>
              </w:rPr>
              <w:t>7</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51219BBB" w14:textId="2C6EC879" w:rsidR="008645C4" w:rsidRPr="00E04BE2" w:rsidRDefault="008645C4" w:rsidP="00E04BE2">
            <w:pPr>
              <w:rPr>
                <w:rFonts w:eastAsia="Calibri" w:cs="Times New Roman"/>
                <w:sz w:val="24"/>
                <w:szCs w:val="24"/>
              </w:rPr>
            </w:pPr>
            <w:r w:rsidRPr="00E04BE2">
              <w:rPr>
                <w:rFonts w:cs="Times New Roman"/>
                <w:sz w:val="24"/>
                <w:szCs w:val="24"/>
              </w:rPr>
              <w:t>Bảng vi mạch</w:t>
            </w:r>
          </w:p>
        </w:tc>
        <w:tc>
          <w:tcPr>
            <w:tcW w:w="3060" w:type="dxa"/>
            <w:tcBorders>
              <w:top w:val="nil"/>
              <w:left w:val="nil"/>
              <w:bottom w:val="single" w:sz="4" w:space="0" w:color="auto"/>
              <w:right w:val="single" w:sz="4" w:space="0" w:color="auto"/>
            </w:tcBorders>
            <w:shd w:val="clear" w:color="auto" w:fill="auto"/>
            <w:vAlign w:val="center"/>
          </w:tcPr>
          <w:p w14:paraId="11602C61" w14:textId="310DA6CB" w:rsidR="008645C4" w:rsidRPr="00E04BE2" w:rsidRDefault="008645C4" w:rsidP="00E04BE2">
            <w:pPr>
              <w:rPr>
                <w:rFonts w:cs="Times New Roman"/>
                <w:sz w:val="24"/>
                <w:szCs w:val="24"/>
              </w:rPr>
            </w:pPr>
            <w:r w:rsidRPr="00E04BE2">
              <w:rPr>
                <w:rFonts w:cs="Times New Roman"/>
                <w:sz w:val="24"/>
                <w:szCs w:val="24"/>
              </w:rPr>
              <w:t>Bảng vi mạch tương thích với ống nội soi phế quản BF-Q170</w:t>
            </w:r>
          </w:p>
        </w:tc>
        <w:tc>
          <w:tcPr>
            <w:tcW w:w="1089" w:type="dxa"/>
            <w:tcBorders>
              <w:top w:val="nil"/>
              <w:left w:val="nil"/>
              <w:bottom w:val="single" w:sz="4" w:space="0" w:color="auto"/>
              <w:right w:val="single" w:sz="4" w:space="0" w:color="auto"/>
            </w:tcBorders>
            <w:shd w:val="clear" w:color="auto" w:fill="auto"/>
            <w:vAlign w:val="center"/>
          </w:tcPr>
          <w:p w14:paraId="319337BE" w14:textId="3BE02574"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77CE37D5" w14:textId="79CCD23B"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3D40CEFB" w14:textId="77777777" w:rsidR="008645C4" w:rsidRPr="00E04BE2" w:rsidRDefault="008645C4" w:rsidP="00E04BE2">
            <w:pPr>
              <w:jc w:val="center"/>
              <w:rPr>
                <w:rFonts w:eastAsia="Calibri" w:cs="Times New Roman"/>
                <w:b/>
                <w:bCs/>
                <w:sz w:val="24"/>
                <w:szCs w:val="24"/>
              </w:rPr>
            </w:pPr>
          </w:p>
        </w:tc>
      </w:tr>
      <w:tr w:rsidR="00E04BE2" w:rsidRPr="00E04BE2" w14:paraId="408ABC11" w14:textId="77777777" w:rsidTr="0065689E">
        <w:trPr>
          <w:trHeight w:val="1427"/>
        </w:trPr>
        <w:tc>
          <w:tcPr>
            <w:tcW w:w="763" w:type="dxa"/>
            <w:vAlign w:val="center"/>
          </w:tcPr>
          <w:p w14:paraId="69550E56" w14:textId="7B2E87E4" w:rsidR="008645C4" w:rsidRPr="00E04BE2" w:rsidRDefault="008645C4" w:rsidP="00E04BE2">
            <w:pPr>
              <w:jc w:val="center"/>
              <w:rPr>
                <w:rFonts w:eastAsia="Calibri" w:cs="Times New Roman"/>
                <w:sz w:val="24"/>
                <w:szCs w:val="24"/>
              </w:rPr>
            </w:pPr>
            <w:r w:rsidRPr="00E04BE2">
              <w:rPr>
                <w:rFonts w:eastAsia="Calibri" w:cs="Times New Roman"/>
                <w:sz w:val="24"/>
                <w:szCs w:val="24"/>
              </w:rPr>
              <w:t>8</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F13F625" w14:textId="087956C6" w:rsidR="008645C4" w:rsidRPr="00E04BE2" w:rsidRDefault="008645C4" w:rsidP="00E04BE2">
            <w:pPr>
              <w:rPr>
                <w:rFonts w:eastAsia="Calibri" w:cs="Times New Roman"/>
                <w:sz w:val="24"/>
                <w:szCs w:val="24"/>
              </w:rPr>
            </w:pPr>
            <w:r w:rsidRPr="00E04BE2">
              <w:rPr>
                <w:rFonts w:cs="Times New Roman"/>
                <w:sz w:val="24"/>
                <w:szCs w:val="24"/>
              </w:rPr>
              <w:t>Bảng mạch kết nối dây công tắc điều khiển</w:t>
            </w:r>
          </w:p>
        </w:tc>
        <w:tc>
          <w:tcPr>
            <w:tcW w:w="3060" w:type="dxa"/>
            <w:tcBorders>
              <w:top w:val="nil"/>
              <w:left w:val="nil"/>
              <w:bottom w:val="single" w:sz="4" w:space="0" w:color="auto"/>
              <w:right w:val="single" w:sz="4" w:space="0" w:color="auto"/>
            </w:tcBorders>
            <w:shd w:val="clear" w:color="auto" w:fill="auto"/>
            <w:vAlign w:val="center"/>
          </w:tcPr>
          <w:p w14:paraId="3BD6E1C7" w14:textId="3202A2E0" w:rsidR="008645C4" w:rsidRPr="00E04BE2" w:rsidRDefault="008645C4" w:rsidP="00E04BE2">
            <w:pPr>
              <w:rPr>
                <w:rFonts w:cs="Times New Roman"/>
                <w:sz w:val="24"/>
                <w:szCs w:val="24"/>
              </w:rPr>
            </w:pPr>
            <w:r w:rsidRPr="00E04BE2">
              <w:rPr>
                <w:rFonts w:cs="Times New Roman"/>
                <w:sz w:val="24"/>
                <w:szCs w:val="24"/>
              </w:rPr>
              <w:t>Bảng mạch kết nối dây công tắc điều khiển tương thích với ống soi phế quản BF-Q170</w:t>
            </w:r>
          </w:p>
        </w:tc>
        <w:tc>
          <w:tcPr>
            <w:tcW w:w="1089" w:type="dxa"/>
            <w:tcBorders>
              <w:top w:val="nil"/>
              <w:left w:val="nil"/>
              <w:bottom w:val="single" w:sz="4" w:space="0" w:color="auto"/>
              <w:right w:val="single" w:sz="4" w:space="0" w:color="auto"/>
            </w:tcBorders>
            <w:shd w:val="clear" w:color="auto" w:fill="auto"/>
            <w:vAlign w:val="center"/>
          </w:tcPr>
          <w:p w14:paraId="3DA05E58" w14:textId="0BBF450A"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4C5021A5" w14:textId="362FA385"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3927A250" w14:textId="77777777" w:rsidR="008645C4" w:rsidRPr="00E04BE2" w:rsidRDefault="008645C4" w:rsidP="00E04BE2">
            <w:pPr>
              <w:jc w:val="center"/>
              <w:rPr>
                <w:rFonts w:eastAsia="Calibri" w:cs="Times New Roman"/>
                <w:b/>
                <w:bCs/>
                <w:sz w:val="24"/>
                <w:szCs w:val="24"/>
              </w:rPr>
            </w:pPr>
          </w:p>
        </w:tc>
      </w:tr>
      <w:tr w:rsidR="00E04BE2" w:rsidRPr="00E04BE2" w14:paraId="3DABFF42" w14:textId="77777777" w:rsidTr="0065689E">
        <w:trPr>
          <w:trHeight w:val="1089"/>
        </w:trPr>
        <w:tc>
          <w:tcPr>
            <w:tcW w:w="763" w:type="dxa"/>
            <w:vAlign w:val="center"/>
          </w:tcPr>
          <w:p w14:paraId="27772BDE" w14:textId="432034E8" w:rsidR="008645C4" w:rsidRPr="00E04BE2" w:rsidRDefault="008645C4" w:rsidP="00E04BE2">
            <w:pPr>
              <w:jc w:val="center"/>
              <w:rPr>
                <w:rFonts w:eastAsia="Calibri" w:cs="Times New Roman"/>
                <w:sz w:val="24"/>
                <w:szCs w:val="24"/>
              </w:rPr>
            </w:pPr>
            <w:r w:rsidRPr="00E04BE2">
              <w:rPr>
                <w:rFonts w:eastAsia="Calibri" w:cs="Times New Roman"/>
                <w:sz w:val="24"/>
                <w:szCs w:val="24"/>
              </w:rPr>
              <w:t>9</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1DAB40C" w14:textId="68AE6D6E" w:rsidR="008645C4" w:rsidRPr="00E04BE2" w:rsidRDefault="008645C4" w:rsidP="00E04BE2">
            <w:pPr>
              <w:rPr>
                <w:rFonts w:eastAsia="Calibri" w:cs="Times New Roman"/>
                <w:sz w:val="24"/>
                <w:szCs w:val="24"/>
              </w:rPr>
            </w:pPr>
            <w:r w:rsidRPr="00E04BE2">
              <w:rPr>
                <w:rFonts w:cs="Times New Roman"/>
                <w:sz w:val="24"/>
                <w:szCs w:val="24"/>
              </w:rPr>
              <w:t>Ốc giữ kênh sinh thiết</w:t>
            </w:r>
          </w:p>
        </w:tc>
        <w:tc>
          <w:tcPr>
            <w:tcW w:w="3060" w:type="dxa"/>
            <w:tcBorders>
              <w:top w:val="nil"/>
              <w:left w:val="nil"/>
              <w:bottom w:val="nil"/>
              <w:right w:val="single" w:sz="4" w:space="0" w:color="auto"/>
            </w:tcBorders>
            <w:shd w:val="clear" w:color="auto" w:fill="auto"/>
            <w:vAlign w:val="center"/>
          </w:tcPr>
          <w:p w14:paraId="5E3A0660" w14:textId="06A9129F" w:rsidR="008645C4" w:rsidRPr="00E04BE2" w:rsidRDefault="008645C4" w:rsidP="00E04BE2">
            <w:pPr>
              <w:rPr>
                <w:rFonts w:cs="Times New Roman"/>
                <w:sz w:val="24"/>
                <w:szCs w:val="24"/>
              </w:rPr>
            </w:pPr>
            <w:r w:rsidRPr="00E04BE2">
              <w:rPr>
                <w:rFonts w:cs="Times New Roman"/>
                <w:sz w:val="24"/>
                <w:szCs w:val="24"/>
              </w:rPr>
              <w:t>Nắp đậy cần điều khiển ud tương thích với ống nội soi phế quản BF-1T150</w:t>
            </w:r>
          </w:p>
        </w:tc>
        <w:tc>
          <w:tcPr>
            <w:tcW w:w="1089" w:type="dxa"/>
            <w:tcBorders>
              <w:top w:val="nil"/>
              <w:left w:val="nil"/>
              <w:bottom w:val="nil"/>
              <w:right w:val="single" w:sz="4" w:space="0" w:color="auto"/>
            </w:tcBorders>
            <w:shd w:val="clear" w:color="auto" w:fill="auto"/>
            <w:vAlign w:val="center"/>
          </w:tcPr>
          <w:p w14:paraId="73137ECB" w14:textId="75CCCDA0" w:rsidR="008645C4" w:rsidRPr="00E04BE2" w:rsidRDefault="008645C4" w:rsidP="00E04BE2">
            <w:pPr>
              <w:jc w:val="center"/>
              <w:rPr>
                <w:rFonts w:eastAsia="Calibri" w:cs="Times New Roman"/>
                <w:sz w:val="24"/>
                <w:szCs w:val="24"/>
              </w:rPr>
            </w:pPr>
            <w:r w:rsidRPr="00E04BE2">
              <w:rPr>
                <w:rFonts w:cs="Times New Roman"/>
                <w:sz w:val="24"/>
                <w:szCs w:val="24"/>
              </w:rPr>
              <w:t>Cái</w:t>
            </w:r>
          </w:p>
        </w:tc>
        <w:tc>
          <w:tcPr>
            <w:tcW w:w="1270" w:type="dxa"/>
            <w:tcBorders>
              <w:top w:val="nil"/>
              <w:left w:val="nil"/>
              <w:bottom w:val="nil"/>
              <w:right w:val="single" w:sz="4" w:space="0" w:color="auto"/>
            </w:tcBorders>
            <w:shd w:val="clear" w:color="auto" w:fill="auto"/>
            <w:vAlign w:val="center"/>
          </w:tcPr>
          <w:p w14:paraId="4DF41D7E" w14:textId="2389BFD3" w:rsidR="008645C4" w:rsidRPr="00E04BE2" w:rsidRDefault="008645C4" w:rsidP="00E04BE2">
            <w:pPr>
              <w:jc w:val="center"/>
              <w:rPr>
                <w:rFonts w:eastAsia="Calibri" w:cs="Times New Roman"/>
                <w:sz w:val="24"/>
                <w:szCs w:val="24"/>
              </w:rPr>
            </w:pPr>
            <w:r w:rsidRPr="00E04BE2">
              <w:rPr>
                <w:rFonts w:eastAsia="Calibri" w:cs="Times New Roman"/>
                <w:sz w:val="24"/>
                <w:szCs w:val="24"/>
              </w:rPr>
              <w:t>01</w:t>
            </w:r>
          </w:p>
        </w:tc>
        <w:tc>
          <w:tcPr>
            <w:tcW w:w="1467" w:type="dxa"/>
          </w:tcPr>
          <w:p w14:paraId="291C4C68" w14:textId="77777777" w:rsidR="008645C4" w:rsidRPr="00E04BE2" w:rsidRDefault="008645C4" w:rsidP="00E04BE2">
            <w:pPr>
              <w:jc w:val="center"/>
              <w:rPr>
                <w:rFonts w:eastAsia="Calibri" w:cs="Times New Roman"/>
                <w:b/>
                <w:bCs/>
                <w:sz w:val="24"/>
                <w:szCs w:val="24"/>
              </w:rPr>
            </w:pPr>
          </w:p>
        </w:tc>
      </w:tr>
      <w:tr w:rsidR="00E04BE2" w:rsidRPr="00E04BE2" w14:paraId="2EB114F0" w14:textId="77777777" w:rsidTr="0065689E">
        <w:trPr>
          <w:trHeight w:val="1047"/>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3DA442B" w14:textId="18000F12" w:rsidR="008645C4" w:rsidRPr="00E04BE2" w:rsidRDefault="008645C4" w:rsidP="00E04BE2">
            <w:pPr>
              <w:jc w:val="center"/>
              <w:rPr>
                <w:rFonts w:eastAsia="Calibri" w:cs="Times New Roman"/>
                <w:sz w:val="24"/>
                <w:szCs w:val="24"/>
              </w:rPr>
            </w:pPr>
            <w:r w:rsidRPr="00E04BE2">
              <w:rPr>
                <w:rFonts w:cs="Times New Roman"/>
                <w:sz w:val="24"/>
                <w:szCs w:val="24"/>
              </w:rPr>
              <w:t>10</w:t>
            </w:r>
          </w:p>
        </w:tc>
        <w:tc>
          <w:tcPr>
            <w:tcW w:w="2297" w:type="dxa"/>
            <w:tcBorders>
              <w:top w:val="single" w:sz="4" w:space="0" w:color="auto"/>
              <w:left w:val="nil"/>
              <w:bottom w:val="single" w:sz="4" w:space="0" w:color="auto"/>
              <w:right w:val="single" w:sz="4" w:space="0" w:color="auto"/>
            </w:tcBorders>
            <w:shd w:val="clear" w:color="auto" w:fill="auto"/>
            <w:vAlign w:val="center"/>
          </w:tcPr>
          <w:p w14:paraId="5775F3B2" w14:textId="554ED2B8" w:rsidR="008645C4" w:rsidRPr="00E04BE2" w:rsidRDefault="008645C4" w:rsidP="00E04BE2">
            <w:pPr>
              <w:rPr>
                <w:rFonts w:cs="Times New Roman"/>
                <w:sz w:val="24"/>
                <w:szCs w:val="24"/>
              </w:rPr>
            </w:pPr>
            <w:r w:rsidRPr="00E04BE2">
              <w:rPr>
                <w:rFonts w:cs="Times New Roman"/>
                <w:sz w:val="24"/>
                <w:szCs w:val="24"/>
              </w:rPr>
              <w:t>Vòng giữ kênh</w:t>
            </w:r>
          </w:p>
        </w:tc>
        <w:tc>
          <w:tcPr>
            <w:tcW w:w="3060" w:type="dxa"/>
            <w:tcBorders>
              <w:top w:val="single" w:sz="4" w:space="0" w:color="auto"/>
              <w:left w:val="nil"/>
              <w:bottom w:val="single" w:sz="4" w:space="0" w:color="auto"/>
              <w:right w:val="single" w:sz="4" w:space="0" w:color="auto"/>
            </w:tcBorders>
            <w:shd w:val="clear" w:color="auto" w:fill="auto"/>
            <w:vAlign w:val="center"/>
          </w:tcPr>
          <w:p w14:paraId="6312D7D7" w14:textId="4BF6CAFD" w:rsidR="008645C4" w:rsidRPr="00E04BE2" w:rsidRDefault="008645C4" w:rsidP="00E04BE2">
            <w:pPr>
              <w:rPr>
                <w:rFonts w:cs="Times New Roman"/>
                <w:sz w:val="24"/>
                <w:szCs w:val="24"/>
              </w:rPr>
            </w:pPr>
            <w:r w:rsidRPr="00E04BE2">
              <w:rPr>
                <w:rFonts w:cs="Times New Roman"/>
                <w:sz w:val="24"/>
                <w:szCs w:val="24"/>
              </w:rPr>
              <w:t>Vòng giữ kênh tương thích với ống nội soi phế quản BF-Q170</w:t>
            </w:r>
          </w:p>
        </w:tc>
        <w:tc>
          <w:tcPr>
            <w:tcW w:w="1089" w:type="dxa"/>
            <w:tcBorders>
              <w:top w:val="single" w:sz="4" w:space="0" w:color="auto"/>
              <w:left w:val="nil"/>
              <w:bottom w:val="single" w:sz="4" w:space="0" w:color="auto"/>
              <w:right w:val="single" w:sz="4" w:space="0" w:color="auto"/>
            </w:tcBorders>
            <w:shd w:val="clear" w:color="auto" w:fill="auto"/>
            <w:vAlign w:val="center"/>
          </w:tcPr>
          <w:p w14:paraId="64EF4DB0" w14:textId="15ED302B" w:rsidR="008645C4" w:rsidRPr="00E04BE2" w:rsidRDefault="008645C4" w:rsidP="00E04BE2">
            <w:pPr>
              <w:jc w:val="center"/>
              <w:rPr>
                <w:rFonts w:cs="Times New Roman"/>
                <w:sz w:val="24"/>
                <w:szCs w:val="24"/>
              </w:rPr>
            </w:pPr>
            <w:r w:rsidRPr="00E04BE2">
              <w:rPr>
                <w:rFonts w:cs="Times New Roman"/>
                <w:sz w:val="24"/>
                <w:szCs w:val="24"/>
              </w:rPr>
              <w:t>Cái</w:t>
            </w:r>
          </w:p>
        </w:tc>
        <w:tc>
          <w:tcPr>
            <w:tcW w:w="1270" w:type="dxa"/>
            <w:tcBorders>
              <w:top w:val="single" w:sz="4" w:space="0" w:color="auto"/>
              <w:left w:val="nil"/>
              <w:bottom w:val="single" w:sz="4" w:space="0" w:color="auto"/>
              <w:right w:val="single" w:sz="4" w:space="0" w:color="auto"/>
            </w:tcBorders>
            <w:shd w:val="clear" w:color="auto" w:fill="auto"/>
            <w:vAlign w:val="center"/>
          </w:tcPr>
          <w:p w14:paraId="4B843912" w14:textId="28C9616E" w:rsidR="008645C4" w:rsidRPr="00E04BE2" w:rsidRDefault="008645C4" w:rsidP="00E04BE2">
            <w:pPr>
              <w:jc w:val="center"/>
              <w:rPr>
                <w:rFonts w:cs="Times New Roman"/>
                <w:sz w:val="24"/>
                <w:szCs w:val="24"/>
              </w:rPr>
            </w:pPr>
            <w:r w:rsidRPr="00E04BE2">
              <w:rPr>
                <w:rFonts w:eastAsia="Calibri" w:cs="Times New Roman"/>
                <w:sz w:val="24"/>
                <w:szCs w:val="24"/>
              </w:rPr>
              <w:t>01</w:t>
            </w:r>
          </w:p>
        </w:tc>
        <w:tc>
          <w:tcPr>
            <w:tcW w:w="1467" w:type="dxa"/>
          </w:tcPr>
          <w:p w14:paraId="2A8E431A" w14:textId="77777777" w:rsidR="008645C4" w:rsidRPr="00E04BE2" w:rsidRDefault="008645C4" w:rsidP="00E04BE2">
            <w:pPr>
              <w:jc w:val="center"/>
              <w:rPr>
                <w:rFonts w:eastAsia="Calibri" w:cs="Times New Roman"/>
                <w:b/>
                <w:bCs/>
                <w:sz w:val="24"/>
                <w:szCs w:val="24"/>
              </w:rPr>
            </w:pPr>
          </w:p>
        </w:tc>
      </w:tr>
      <w:tr w:rsidR="00E04BE2" w:rsidRPr="00E04BE2" w14:paraId="27D86497" w14:textId="77777777" w:rsidTr="0065689E">
        <w:trPr>
          <w:trHeight w:val="1119"/>
        </w:trPr>
        <w:tc>
          <w:tcPr>
            <w:tcW w:w="763" w:type="dxa"/>
            <w:tcBorders>
              <w:top w:val="nil"/>
              <w:left w:val="single" w:sz="4" w:space="0" w:color="auto"/>
              <w:bottom w:val="single" w:sz="4" w:space="0" w:color="auto"/>
              <w:right w:val="single" w:sz="4" w:space="0" w:color="auto"/>
            </w:tcBorders>
            <w:shd w:val="clear" w:color="auto" w:fill="auto"/>
            <w:vAlign w:val="center"/>
          </w:tcPr>
          <w:p w14:paraId="3CD19581" w14:textId="54BD6BF8" w:rsidR="008645C4" w:rsidRPr="00E04BE2" w:rsidRDefault="008645C4" w:rsidP="00E04BE2">
            <w:pPr>
              <w:jc w:val="center"/>
              <w:rPr>
                <w:rFonts w:eastAsia="Calibri" w:cs="Times New Roman"/>
                <w:sz w:val="24"/>
                <w:szCs w:val="24"/>
              </w:rPr>
            </w:pPr>
            <w:r w:rsidRPr="00E04BE2">
              <w:rPr>
                <w:rFonts w:cs="Times New Roman"/>
                <w:sz w:val="24"/>
                <w:szCs w:val="24"/>
              </w:rPr>
              <w:t>11</w:t>
            </w:r>
          </w:p>
        </w:tc>
        <w:tc>
          <w:tcPr>
            <w:tcW w:w="2297" w:type="dxa"/>
            <w:tcBorders>
              <w:top w:val="single" w:sz="4" w:space="0" w:color="auto"/>
              <w:left w:val="nil"/>
              <w:bottom w:val="single" w:sz="4" w:space="0" w:color="auto"/>
              <w:right w:val="single" w:sz="4" w:space="0" w:color="auto"/>
            </w:tcBorders>
            <w:shd w:val="clear" w:color="auto" w:fill="auto"/>
            <w:vAlign w:val="center"/>
          </w:tcPr>
          <w:p w14:paraId="4F614ACB" w14:textId="01E3D992" w:rsidR="008645C4" w:rsidRPr="00E04BE2" w:rsidRDefault="008645C4" w:rsidP="00E04BE2">
            <w:pPr>
              <w:rPr>
                <w:rFonts w:cs="Times New Roman"/>
                <w:sz w:val="24"/>
                <w:szCs w:val="24"/>
              </w:rPr>
            </w:pPr>
            <w:r w:rsidRPr="00E04BE2">
              <w:rPr>
                <w:rFonts w:cs="Times New Roman"/>
                <w:sz w:val="24"/>
                <w:szCs w:val="24"/>
              </w:rPr>
              <w:t>Ốc giữ cần điều khiển</w:t>
            </w:r>
          </w:p>
        </w:tc>
        <w:tc>
          <w:tcPr>
            <w:tcW w:w="3060" w:type="dxa"/>
            <w:tcBorders>
              <w:top w:val="nil"/>
              <w:left w:val="nil"/>
              <w:bottom w:val="single" w:sz="4" w:space="0" w:color="auto"/>
              <w:right w:val="single" w:sz="4" w:space="0" w:color="auto"/>
            </w:tcBorders>
            <w:shd w:val="clear" w:color="auto" w:fill="auto"/>
            <w:vAlign w:val="center"/>
          </w:tcPr>
          <w:p w14:paraId="627F367E" w14:textId="1D1E6CAA" w:rsidR="008645C4" w:rsidRPr="00E04BE2" w:rsidRDefault="008645C4" w:rsidP="00E04BE2">
            <w:pPr>
              <w:rPr>
                <w:rFonts w:cs="Times New Roman"/>
                <w:sz w:val="24"/>
                <w:szCs w:val="24"/>
              </w:rPr>
            </w:pPr>
            <w:r w:rsidRPr="00E04BE2">
              <w:rPr>
                <w:rFonts w:cs="Times New Roman"/>
                <w:sz w:val="24"/>
                <w:szCs w:val="24"/>
              </w:rPr>
              <w:t>Ốc giữ cần điều khiển tương thích với ống nội soi phế quảng BF-Q170</w:t>
            </w:r>
          </w:p>
        </w:tc>
        <w:tc>
          <w:tcPr>
            <w:tcW w:w="1089" w:type="dxa"/>
            <w:tcBorders>
              <w:top w:val="nil"/>
              <w:left w:val="nil"/>
              <w:bottom w:val="single" w:sz="4" w:space="0" w:color="auto"/>
              <w:right w:val="single" w:sz="4" w:space="0" w:color="auto"/>
            </w:tcBorders>
            <w:shd w:val="clear" w:color="auto" w:fill="auto"/>
            <w:vAlign w:val="center"/>
          </w:tcPr>
          <w:p w14:paraId="455A7D6E" w14:textId="6E5E3888" w:rsidR="008645C4" w:rsidRPr="00E04BE2" w:rsidRDefault="008645C4" w:rsidP="00E04BE2">
            <w:pPr>
              <w:jc w:val="center"/>
              <w:rPr>
                <w:rFonts w:cs="Times New Roman"/>
                <w:sz w:val="24"/>
                <w:szCs w:val="24"/>
              </w:rPr>
            </w:pPr>
            <w:r w:rsidRPr="00E04BE2">
              <w:rPr>
                <w:rFonts w:cs="Times New Roman"/>
                <w:sz w:val="24"/>
                <w:szCs w:val="24"/>
              </w:rPr>
              <w:t>Cái</w:t>
            </w:r>
          </w:p>
        </w:tc>
        <w:tc>
          <w:tcPr>
            <w:tcW w:w="1270" w:type="dxa"/>
            <w:tcBorders>
              <w:top w:val="nil"/>
              <w:left w:val="nil"/>
              <w:bottom w:val="single" w:sz="4" w:space="0" w:color="auto"/>
              <w:right w:val="single" w:sz="4" w:space="0" w:color="auto"/>
            </w:tcBorders>
            <w:shd w:val="clear" w:color="auto" w:fill="auto"/>
            <w:vAlign w:val="center"/>
          </w:tcPr>
          <w:p w14:paraId="3B8AAFE4" w14:textId="5D2C422F" w:rsidR="008645C4" w:rsidRPr="00E04BE2" w:rsidRDefault="008645C4" w:rsidP="00E04BE2">
            <w:pPr>
              <w:jc w:val="center"/>
              <w:rPr>
                <w:rFonts w:cs="Times New Roman"/>
                <w:sz w:val="24"/>
                <w:szCs w:val="24"/>
              </w:rPr>
            </w:pPr>
            <w:r w:rsidRPr="00E04BE2">
              <w:rPr>
                <w:rFonts w:eastAsia="Calibri" w:cs="Times New Roman"/>
                <w:sz w:val="24"/>
                <w:szCs w:val="24"/>
              </w:rPr>
              <w:t>01</w:t>
            </w:r>
          </w:p>
        </w:tc>
        <w:tc>
          <w:tcPr>
            <w:tcW w:w="1467" w:type="dxa"/>
          </w:tcPr>
          <w:p w14:paraId="528A89E1" w14:textId="77777777" w:rsidR="008645C4" w:rsidRPr="00E04BE2" w:rsidRDefault="008645C4" w:rsidP="00E04BE2">
            <w:pPr>
              <w:jc w:val="center"/>
              <w:rPr>
                <w:rFonts w:eastAsia="Calibri" w:cs="Times New Roman"/>
                <w:b/>
                <w:bCs/>
                <w:sz w:val="24"/>
                <w:szCs w:val="24"/>
              </w:rPr>
            </w:pPr>
          </w:p>
        </w:tc>
      </w:tr>
    </w:tbl>
    <w:p w14:paraId="65257745" w14:textId="2CF57C19" w:rsidR="008B0236" w:rsidRPr="00E04BE2" w:rsidRDefault="008B0236" w:rsidP="00E04BE2">
      <w:pPr>
        <w:spacing w:after="0" w:line="240" w:lineRule="auto"/>
        <w:jc w:val="center"/>
        <w:rPr>
          <w:rFonts w:ascii="Times New Roman" w:eastAsia="Calibri" w:hAnsi="Times New Roman" w:cs="Times New Roman"/>
          <w:b/>
          <w:bCs/>
          <w:sz w:val="24"/>
          <w:szCs w:val="24"/>
        </w:rPr>
      </w:pPr>
    </w:p>
    <w:p w14:paraId="447F4139" w14:textId="77777777" w:rsidR="008B0236" w:rsidRPr="00E04BE2" w:rsidRDefault="008B0236" w:rsidP="00E04BE2">
      <w:pPr>
        <w:spacing w:after="0" w:line="240" w:lineRule="auto"/>
        <w:jc w:val="center"/>
        <w:rPr>
          <w:rFonts w:ascii="Times New Roman" w:eastAsia="Calibri" w:hAnsi="Times New Roman" w:cs="Times New Roman"/>
          <w:b/>
          <w:bCs/>
          <w:sz w:val="24"/>
          <w:szCs w:val="24"/>
        </w:rPr>
      </w:pPr>
    </w:p>
    <w:p w14:paraId="4AF22039" w14:textId="6BFBC72C" w:rsidR="008B0236" w:rsidRPr="00E04BE2" w:rsidRDefault="008B0236" w:rsidP="00E04BE2">
      <w:pPr>
        <w:spacing w:after="0" w:line="240" w:lineRule="auto"/>
        <w:jc w:val="center"/>
        <w:rPr>
          <w:rFonts w:ascii="Times New Roman" w:eastAsia="Calibri" w:hAnsi="Times New Roman" w:cs="Times New Roman"/>
          <w:b/>
          <w:bCs/>
          <w:sz w:val="24"/>
          <w:szCs w:val="24"/>
        </w:rPr>
        <w:sectPr w:rsidR="008B0236" w:rsidRPr="00E04BE2" w:rsidSect="008A05A9">
          <w:footerReference w:type="default" r:id="rId8"/>
          <w:pgSz w:w="12240" w:h="15840"/>
          <w:pgMar w:top="1135" w:right="990" w:bottom="1170" w:left="1530" w:header="540" w:footer="0" w:gutter="0"/>
          <w:cols w:space="720"/>
          <w:docGrid w:linePitch="360"/>
        </w:sectPr>
      </w:pPr>
    </w:p>
    <w:p w14:paraId="653E2A20" w14:textId="77777777" w:rsidR="00340BB1" w:rsidRPr="00E04BE2" w:rsidRDefault="00340BB1" w:rsidP="00E04BE2">
      <w:pPr>
        <w:spacing w:after="0" w:line="240" w:lineRule="auto"/>
        <w:jc w:val="center"/>
        <w:rPr>
          <w:rFonts w:ascii="Times New Roman" w:hAnsi="Times New Roman" w:cs="Times New Roman"/>
          <w:b/>
          <w:bCs/>
          <w:kern w:val="2"/>
          <w:sz w:val="24"/>
          <w:szCs w:val="24"/>
          <w:lang w:val="nl-NL"/>
          <w14:ligatures w14:val="standardContextual"/>
        </w:rPr>
      </w:pPr>
      <w:r w:rsidRPr="00E04BE2">
        <w:rPr>
          <w:rFonts w:ascii="Times New Roman" w:hAnsi="Times New Roman" w:cs="Times New Roman"/>
          <w:b/>
          <w:bCs/>
          <w:kern w:val="2"/>
          <w:sz w:val="24"/>
          <w:szCs w:val="24"/>
          <w:lang w:val="nl-NL"/>
          <w14:ligatures w14:val="standardContextual"/>
        </w:rPr>
        <w:lastRenderedPageBreak/>
        <w:t>Mẫu báo giá</w:t>
      </w:r>
    </w:p>
    <w:p w14:paraId="1CE2FAF3" w14:textId="5F5F3B16" w:rsidR="00340BB1" w:rsidRPr="00E04BE2" w:rsidRDefault="00340BB1" w:rsidP="00E04BE2">
      <w:pPr>
        <w:spacing w:after="0" w:line="240" w:lineRule="auto"/>
        <w:jc w:val="center"/>
        <w:rPr>
          <w:rFonts w:ascii="Times New Roman" w:hAnsi="Times New Roman" w:cs="Times New Roman"/>
          <w:bCs/>
          <w:i/>
          <w:iCs/>
          <w:kern w:val="2"/>
          <w:sz w:val="24"/>
          <w:szCs w:val="24"/>
          <w:lang w:val="nl-NL"/>
          <w14:ligatures w14:val="standardContextual"/>
        </w:rPr>
      </w:pPr>
      <w:r w:rsidRPr="00E04BE2">
        <w:rPr>
          <w:rFonts w:ascii="Times New Roman" w:hAnsi="Times New Roman" w:cs="Times New Roman"/>
          <w:bCs/>
          <w:i/>
          <w:iCs/>
          <w:kern w:val="2"/>
          <w:sz w:val="24"/>
          <w:szCs w:val="24"/>
          <w:lang w:val="nl-NL"/>
          <w14:ligatures w14:val="standardContextual"/>
        </w:rPr>
        <w:t xml:space="preserve">(Kèm theo Yêu cầu báo giá số </w:t>
      </w:r>
      <w:r w:rsidR="00A8431F" w:rsidRPr="00E04BE2">
        <w:rPr>
          <w:rFonts w:ascii="Times New Roman" w:hAnsi="Times New Roman" w:cs="Times New Roman"/>
          <w:bCs/>
          <w:i/>
          <w:iCs/>
          <w:kern w:val="2"/>
          <w:sz w:val="24"/>
          <w:szCs w:val="24"/>
          <w:lang w:val="nl-NL"/>
          <w14:ligatures w14:val="standardContextual"/>
        </w:rPr>
        <w:t>2147</w:t>
      </w:r>
      <w:r w:rsidRPr="00E04BE2">
        <w:rPr>
          <w:rFonts w:ascii="Times New Roman" w:hAnsi="Times New Roman" w:cs="Times New Roman"/>
          <w:bCs/>
          <w:i/>
          <w:iCs/>
          <w:kern w:val="2"/>
          <w:sz w:val="24"/>
          <w:szCs w:val="24"/>
          <w:lang w:val="vi-VN"/>
          <w14:ligatures w14:val="standardContextual"/>
        </w:rPr>
        <w:t>/BM</w:t>
      </w:r>
      <w:r w:rsidRPr="00E04BE2">
        <w:rPr>
          <w:rFonts w:ascii="Times New Roman" w:hAnsi="Times New Roman" w:cs="Times New Roman"/>
          <w:bCs/>
          <w:i/>
          <w:iCs/>
          <w:kern w:val="2"/>
          <w:sz w:val="24"/>
          <w:szCs w:val="24"/>
          <w:lang w:val="nl-NL"/>
          <w14:ligatures w14:val="standardContextual"/>
        </w:rPr>
        <w:t>-VTTTBYT ngày</w:t>
      </w:r>
      <w:r w:rsidR="00A8431F" w:rsidRPr="00E04BE2">
        <w:rPr>
          <w:rFonts w:ascii="Times New Roman" w:hAnsi="Times New Roman" w:cs="Times New Roman"/>
          <w:bCs/>
          <w:i/>
          <w:iCs/>
          <w:kern w:val="2"/>
          <w:sz w:val="24"/>
          <w:szCs w:val="24"/>
          <w:lang w:val="nl-NL"/>
          <w14:ligatures w14:val="standardContextual"/>
        </w:rPr>
        <w:t xml:space="preserve"> 09 </w:t>
      </w:r>
      <w:r w:rsidRPr="00E04BE2">
        <w:rPr>
          <w:rFonts w:ascii="Times New Roman" w:hAnsi="Times New Roman" w:cs="Times New Roman"/>
          <w:bCs/>
          <w:i/>
          <w:iCs/>
          <w:kern w:val="2"/>
          <w:sz w:val="24"/>
          <w:szCs w:val="24"/>
          <w:lang w:val="nl-NL"/>
          <w14:ligatures w14:val="standardContextual"/>
        </w:rPr>
        <w:t xml:space="preserve"> tháng </w:t>
      </w:r>
      <w:r w:rsidR="00A8431F" w:rsidRPr="00E04BE2">
        <w:rPr>
          <w:rFonts w:ascii="Times New Roman" w:hAnsi="Times New Roman" w:cs="Times New Roman"/>
          <w:bCs/>
          <w:i/>
          <w:iCs/>
          <w:kern w:val="2"/>
          <w:sz w:val="24"/>
          <w:szCs w:val="24"/>
          <w:lang w:val="nl-NL"/>
          <w14:ligatures w14:val="standardContextual"/>
        </w:rPr>
        <w:t xml:space="preserve">05 </w:t>
      </w:r>
      <w:r w:rsidRPr="00E04BE2">
        <w:rPr>
          <w:rFonts w:ascii="Times New Roman" w:hAnsi="Times New Roman" w:cs="Times New Roman"/>
          <w:bCs/>
          <w:i/>
          <w:iCs/>
          <w:kern w:val="2"/>
          <w:sz w:val="24"/>
          <w:szCs w:val="24"/>
          <w:lang w:val="nl-NL"/>
          <w14:ligatures w14:val="standardContextual"/>
        </w:rPr>
        <w:t>năm 202</w:t>
      </w:r>
      <w:r w:rsidR="00E971EC" w:rsidRPr="00E04BE2">
        <w:rPr>
          <w:rFonts w:ascii="Times New Roman" w:hAnsi="Times New Roman" w:cs="Times New Roman"/>
          <w:bCs/>
          <w:i/>
          <w:iCs/>
          <w:kern w:val="2"/>
          <w:sz w:val="24"/>
          <w:szCs w:val="24"/>
          <w:lang w:val="nl-NL"/>
          <w14:ligatures w14:val="standardContextual"/>
        </w:rPr>
        <w:t>4</w:t>
      </w:r>
      <w:r w:rsidRPr="00E04BE2">
        <w:rPr>
          <w:rFonts w:ascii="Times New Roman" w:hAnsi="Times New Roman" w:cs="Times New Roman"/>
          <w:bCs/>
          <w:i/>
          <w:iCs/>
          <w:kern w:val="2"/>
          <w:sz w:val="24"/>
          <w:szCs w:val="24"/>
          <w:lang w:val="nl-NL"/>
          <w14:ligatures w14:val="standardContextual"/>
        </w:rPr>
        <w:t>)</w:t>
      </w:r>
    </w:p>
    <w:p w14:paraId="4AC1F047" w14:textId="77777777" w:rsidR="00340BB1" w:rsidRPr="00E04BE2" w:rsidRDefault="00340BB1" w:rsidP="00E04BE2">
      <w:pPr>
        <w:spacing w:after="0" w:line="240" w:lineRule="auto"/>
        <w:jc w:val="center"/>
        <w:rPr>
          <w:rFonts w:ascii="Times New Roman" w:hAnsi="Times New Roman" w:cs="Times New Roman"/>
          <w:b/>
          <w:bCs/>
          <w:kern w:val="2"/>
          <w:sz w:val="24"/>
          <w:szCs w:val="24"/>
          <w:vertAlign w:val="superscript"/>
          <w:lang w:val="nl-NL"/>
          <w14:ligatures w14:val="standardContextual"/>
        </w:rPr>
      </w:pPr>
      <w:r w:rsidRPr="00E04BE2">
        <w:rPr>
          <w:rFonts w:ascii="Times New Roman" w:hAnsi="Times New Roman" w:cs="Times New Roman"/>
          <w:b/>
          <w:bCs/>
          <w:kern w:val="2"/>
          <w:sz w:val="24"/>
          <w:szCs w:val="24"/>
          <w:lang w:val="nl-NL"/>
          <w14:ligatures w14:val="standardContextual"/>
        </w:rPr>
        <w:t>BÁO GIÁ</w:t>
      </w:r>
      <w:r w:rsidRPr="00E04BE2">
        <w:rPr>
          <w:rFonts w:ascii="Times New Roman" w:hAnsi="Times New Roman" w:cs="Times New Roman"/>
          <w:b/>
          <w:bCs/>
          <w:kern w:val="2"/>
          <w:sz w:val="24"/>
          <w:szCs w:val="24"/>
          <w:vertAlign w:val="superscript"/>
          <w:lang w:val="nl-NL"/>
          <w14:ligatures w14:val="standardContextual"/>
        </w:rPr>
        <w:t>(1)</w:t>
      </w:r>
    </w:p>
    <w:p w14:paraId="0D2BAFE2" w14:textId="77777777" w:rsidR="00340BB1" w:rsidRPr="00E04BE2" w:rsidRDefault="00340BB1" w:rsidP="00E04BE2">
      <w:pPr>
        <w:spacing w:after="0" w:line="240" w:lineRule="auto"/>
        <w:ind w:firstLine="720"/>
        <w:jc w:val="center"/>
        <w:rPr>
          <w:rFonts w:ascii="Times New Roman" w:hAnsi="Times New Roman" w:cs="Times New Roman"/>
          <w:b/>
          <w:kern w:val="2"/>
          <w:sz w:val="24"/>
          <w:szCs w:val="24"/>
          <w:lang w:val="nl-NL"/>
          <w14:ligatures w14:val="standardContextual"/>
        </w:rPr>
      </w:pPr>
      <w:r w:rsidRPr="00E04BE2">
        <w:rPr>
          <w:rFonts w:ascii="Times New Roman" w:hAnsi="Times New Roman" w:cs="Times New Roman"/>
          <w:b/>
          <w:bCs/>
          <w:kern w:val="2"/>
          <w:sz w:val="24"/>
          <w:szCs w:val="24"/>
          <w:lang w:val="nl-NL"/>
          <w14:ligatures w14:val="standardContextual"/>
        </w:rPr>
        <w:t xml:space="preserve">Kính gửi: </w:t>
      </w:r>
      <w:r w:rsidRPr="00E04BE2">
        <w:rPr>
          <w:rFonts w:ascii="Times New Roman" w:hAnsi="Times New Roman" w:cs="Times New Roman"/>
          <w:b/>
          <w:kern w:val="2"/>
          <w:sz w:val="24"/>
          <w:szCs w:val="24"/>
          <w:lang w:val="nl-NL"/>
          <w14:ligatures w14:val="standardContextual"/>
        </w:rPr>
        <w:t>Bệnh viện Bạch Mai</w:t>
      </w:r>
    </w:p>
    <w:p w14:paraId="60072DA4" w14:textId="77777777" w:rsidR="00340BB1" w:rsidRPr="00E04BE2" w:rsidRDefault="00340BB1" w:rsidP="00E04BE2">
      <w:pPr>
        <w:shd w:val="clear" w:color="auto" w:fill="FFFFFF"/>
        <w:spacing w:after="0" w:line="240" w:lineRule="auto"/>
        <w:jc w:val="center"/>
        <w:rPr>
          <w:rFonts w:ascii="Times New Roman" w:eastAsia="Times New Roman" w:hAnsi="Times New Roman" w:cs="Times New Roman"/>
          <w:sz w:val="24"/>
          <w:szCs w:val="24"/>
          <w:lang w:val="nl-NL"/>
        </w:rPr>
      </w:pPr>
      <w:r w:rsidRPr="00E04BE2">
        <w:rPr>
          <w:rFonts w:ascii="Times New Roman" w:eastAsia="Times New Roman" w:hAnsi="Times New Roman" w:cs="Times New Roman"/>
          <w:b/>
          <w:bCs/>
          <w:sz w:val="24"/>
          <w:szCs w:val="24"/>
          <w:lang w:val="nl-NL"/>
        </w:rPr>
        <w:t>Kính gửi: ... </w:t>
      </w:r>
      <w:r w:rsidRPr="00E04BE2">
        <w:rPr>
          <w:rFonts w:ascii="Times New Roman" w:eastAsia="Times New Roman" w:hAnsi="Times New Roman" w:cs="Times New Roman"/>
          <w:b/>
          <w:bCs/>
          <w:i/>
          <w:iCs/>
          <w:sz w:val="24"/>
          <w:szCs w:val="24"/>
          <w:lang w:val="nl-NL"/>
        </w:rPr>
        <w:t>[ghi rõ tên của Chủ đầu tư yêu cầu báo giá]</w:t>
      </w:r>
    </w:p>
    <w:p w14:paraId="0E6EE3CB"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lang w:val="nl-NL"/>
        </w:rPr>
      </w:pPr>
      <w:r w:rsidRPr="00E04BE2">
        <w:rPr>
          <w:rFonts w:ascii="Times New Roman" w:eastAsia="Times New Roman" w:hAnsi="Times New Roman" w:cs="Times New Roman"/>
          <w:sz w:val="24"/>
          <w:szCs w:val="24"/>
          <w:lang w:val="nl-NL"/>
        </w:rPr>
        <w:t>Trên cơ sở yêu cầu báo giá của.... </w:t>
      </w:r>
      <w:r w:rsidRPr="00E04BE2">
        <w:rPr>
          <w:rFonts w:ascii="Times New Roman" w:eastAsia="Times New Roman" w:hAnsi="Times New Roman" w:cs="Times New Roman"/>
          <w:i/>
          <w:iCs/>
          <w:sz w:val="24"/>
          <w:szCs w:val="24"/>
          <w:lang w:val="nl-NL"/>
        </w:rPr>
        <w:t>[ghi rõ tên của Chủ đầu tư yêu cầu báo giá]</w:t>
      </w:r>
      <w:r w:rsidRPr="00E04BE2">
        <w:rPr>
          <w:rFonts w:ascii="Times New Roman" w:eastAsia="Times New Roman" w:hAnsi="Times New Roman" w:cs="Times New Roman"/>
          <w:sz w:val="24"/>
          <w:szCs w:val="24"/>
          <w:lang w:val="nl-NL"/>
        </w:rPr>
        <w:t>, chúng tôi .... </w:t>
      </w:r>
      <w:r w:rsidRPr="00E04BE2">
        <w:rPr>
          <w:rFonts w:ascii="Times New Roman" w:eastAsia="Times New Roman" w:hAnsi="Times New Roman" w:cs="Times New Roman"/>
          <w:i/>
          <w:iCs/>
          <w:sz w:val="24"/>
          <w:szCs w:val="24"/>
          <w:lang w:val="nl-NL"/>
        </w:rPr>
        <w:t>[ghi tên, địa chỉ của nhà cung cấp; trường hợp nhiều nhà cung cấp cùng tham gia trong một báo giá (gọi chung là liên danh) thì ghi rõ tên, địa chỉ của các thành viên liên danh] </w:t>
      </w:r>
      <w:r w:rsidRPr="00E04BE2">
        <w:rPr>
          <w:rFonts w:ascii="Times New Roman" w:eastAsia="Times New Roman" w:hAnsi="Times New Roman" w:cs="Times New Roman"/>
          <w:sz w:val="24"/>
          <w:szCs w:val="24"/>
          <w:lang w:val="nl-NL"/>
        </w:rPr>
        <w:t>báo giá cung cấp dịch vụ sửa chữa, bảo dưỡng, kiểm định, hiệu chuẩn trang thiết bị y tế như sau:</w:t>
      </w:r>
    </w:p>
    <w:p w14:paraId="4F2595D9"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lang w:val="nl-NL"/>
        </w:rPr>
      </w:pPr>
      <w:r w:rsidRPr="00E04BE2">
        <w:rPr>
          <w:rFonts w:ascii="Times New Roman" w:eastAsia="Times New Roman" w:hAnsi="Times New Roman" w:cs="Times New Roman"/>
          <w:sz w:val="24"/>
          <w:szCs w:val="24"/>
          <w:lang w:val="nl-NL"/>
        </w:rPr>
        <w:t>1. Báo giá cung cấp dịch vụ sửa chữa, bảo dưỡng, kiểm định, hiệu chuẩn trang thiết bị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83"/>
        <w:gridCol w:w="2135"/>
        <w:gridCol w:w="2709"/>
        <w:gridCol w:w="2277"/>
        <w:gridCol w:w="1569"/>
        <w:gridCol w:w="1569"/>
        <w:gridCol w:w="2565"/>
      </w:tblGrid>
      <w:tr w:rsidR="00E04BE2" w:rsidRPr="00E04BE2" w14:paraId="00B5432E" w14:textId="77777777" w:rsidTr="007E0E3C">
        <w:trP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F27B06"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STT</w:t>
            </w:r>
          </w:p>
        </w:tc>
        <w:tc>
          <w:tcPr>
            <w:tcW w:w="757" w:type="pct"/>
            <w:tcBorders>
              <w:top w:val="single" w:sz="8" w:space="0" w:color="auto"/>
              <w:left w:val="nil"/>
              <w:bottom w:val="single" w:sz="8" w:space="0" w:color="auto"/>
              <w:right w:val="single" w:sz="8" w:space="0" w:color="auto"/>
            </w:tcBorders>
            <w:shd w:val="clear" w:color="auto" w:fill="FFFFFF"/>
            <w:vAlign w:val="center"/>
            <w:hideMark/>
          </w:tcPr>
          <w:p w14:paraId="4466832D"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Danh mục dịch vụ</w:t>
            </w:r>
          </w:p>
        </w:tc>
        <w:tc>
          <w:tcPr>
            <w:tcW w:w="960" w:type="pct"/>
            <w:tcBorders>
              <w:top w:val="single" w:sz="8" w:space="0" w:color="auto"/>
              <w:left w:val="nil"/>
              <w:bottom w:val="single" w:sz="8" w:space="0" w:color="auto"/>
              <w:right w:val="single" w:sz="8" w:space="0" w:color="auto"/>
            </w:tcBorders>
            <w:shd w:val="clear" w:color="auto" w:fill="FFFFFF"/>
            <w:vAlign w:val="center"/>
            <w:hideMark/>
          </w:tcPr>
          <w:p w14:paraId="2BC321B3"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Mô tả dịch vụ</w:t>
            </w:r>
          </w:p>
        </w:tc>
        <w:tc>
          <w:tcPr>
            <w:tcW w:w="807" w:type="pct"/>
            <w:tcBorders>
              <w:top w:val="single" w:sz="8" w:space="0" w:color="auto"/>
              <w:left w:val="nil"/>
              <w:bottom w:val="single" w:sz="8" w:space="0" w:color="auto"/>
              <w:right w:val="single" w:sz="8" w:space="0" w:color="auto"/>
            </w:tcBorders>
            <w:shd w:val="clear" w:color="auto" w:fill="FFFFFF"/>
            <w:vAlign w:val="center"/>
            <w:hideMark/>
          </w:tcPr>
          <w:p w14:paraId="77F0AD63"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Khối lượng mời thầu</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14:paraId="6738953D"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Đơn vị tính</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14:paraId="00C2431E"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Đơn giá</w:t>
            </w:r>
          </w:p>
        </w:tc>
        <w:tc>
          <w:tcPr>
            <w:tcW w:w="909" w:type="pct"/>
            <w:tcBorders>
              <w:top w:val="single" w:sz="8" w:space="0" w:color="auto"/>
              <w:left w:val="nil"/>
              <w:bottom w:val="single" w:sz="8" w:space="0" w:color="auto"/>
              <w:right w:val="single" w:sz="8" w:space="0" w:color="auto"/>
            </w:tcBorders>
            <w:shd w:val="clear" w:color="auto" w:fill="FFFFFF"/>
            <w:vAlign w:val="center"/>
            <w:hideMark/>
          </w:tcPr>
          <w:p w14:paraId="37959656"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Thành tiền</w:t>
            </w:r>
          </w:p>
        </w:tc>
      </w:tr>
      <w:tr w:rsidR="00E04BE2" w:rsidRPr="00E04BE2" w14:paraId="47D903B8" w14:textId="77777777" w:rsidTr="007E0E3C">
        <w:trPr>
          <w:tblCellSpacing w:w="0" w:type="dxa"/>
        </w:trPr>
        <w:tc>
          <w:tcPr>
            <w:tcW w:w="455" w:type="pct"/>
            <w:tcBorders>
              <w:top w:val="nil"/>
              <w:left w:val="single" w:sz="8" w:space="0" w:color="auto"/>
              <w:bottom w:val="single" w:sz="8" w:space="0" w:color="auto"/>
              <w:right w:val="single" w:sz="8" w:space="0" w:color="auto"/>
            </w:tcBorders>
            <w:shd w:val="clear" w:color="auto" w:fill="FFFFFF"/>
            <w:vAlign w:val="center"/>
            <w:hideMark/>
          </w:tcPr>
          <w:p w14:paraId="44DEE3CC"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1</w:t>
            </w:r>
          </w:p>
        </w:tc>
        <w:tc>
          <w:tcPr>
            <w:tcW w:w="757" w:type="pct"/>
            <w:tcBorders>
              <w:top w:val="nil"/>
              <w:left w:val="nil"/>
              <w:bottom w:val="single" w:sz="8" w:space="0" w:color="auto"/>
              <w:right w:val="single" w:sz="8" w:space="0" w:color="auto"/>
            </w:tcBorders>
            <w:shd w:val="clear" w:color="auto" w:fill="FFFFFF"/>
            <w:vAlign w:val="center"/>
            <w:hideMark/>
          </w:tcPr>
          <w:p w14:paraId="35D5E9C5"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960" w:type="pct"/>
            <w:tcBorders>
              <w:top w:val="nil"/>
              <w:left w:val="nil"/>
              <w:bottom w:val="single" w:sz="8" w:space="0" w:color="auto"/>
              <w:right w:val="single" w:sz="8" w:space="0" w:color="auto"/>
            </w:tcBorders>
            <w:shd w:val="clear" w:color="auto" w:fill="FFFFFF"/>
            <w:vAlign w:val="center"/>
            <w:hideMark/>
          </w:tcPr>
          <w:p w14:paraId="6A75F5A4"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807" w:type="pct"/>
            <w:tcBorders>
              <w:top w:val="nil"/>
              <w:left w:val="nil"/>
              <w:bottom w:val="single" w:sz="8" w:space="0" w:color="auto"/>
              <w:right w:val="single" w:sz="8" w:space="0" w:color="auto"/>
            </w:tcBorders>
            <w:shd w:val="clear" w:color="auto" w:fill="FFFFFF"/>
            <w:vAlign w:val="center"/>
            <w:hideMark/>
          </w:tcPr>
          <w:p w14:paraId="4A5D94EE"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03274E13"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15EAD9B0"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909" w:type="pct"/>
            <w:tcBorders>
              <w:top w:val="nil"/>
              <w:left w:val="nil"/>
              <w:bottom w:val="single" w:sz="8" w:space="0" w:color="auto"/>
              <w:right w:val="single" w:sz="8" w:space="0" w:color="auto"/>
            </w:tcBorders>
            <w:shd w:val="clear" w:color="auto" w:fill="FFFFFF"/>
            <w:vAlign w:val="center"/>
            <w:hideMark/>
          </w:tcPr>
          <w:p w14:paraId="6DAE03E9"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r>
      <w:tr w:rsidR="00E04BE2" w:rsidRPr="00E04BE2" w14:paraId="1463FCBC" w14:textId="77777777" w:rsidTr="007E0E3C">
        <w:trPr>
          <w:tblCellSpacing w:w="0" w:type="dxa"/>
        </w:trPr>
        <w:tc>
          <w:tcPr>
            <w:tcW w:w="455" w:type="pct"/>
            <w:tcBorders>
              <w:top w:val="nil"/>
              <w:left w:val="single" w:sz="8" w:space="0" w:color="auto"/>
              <w:bottom w:val="single" w:sz="8" w:space="0" w:color="auto"/>
              <w:right w:val="single" w:sz="8" w:space="0" w:color="auto"/>
            </w:tcBorders>
            <w:shd w:val="clear" w:color="auto" w:fill="FFFFFF"/>
            <w:vAlign w:val="center"/>
            <w:hideMark/>
          </w:tcPr>
          <w:p w14:paraId="6B709045"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2</w:t>
            </w:r>
          </w:p>
        </w:tc>
        <w:tc>
          <w:tcPr>
            <w:tcW w:w="757" w:type="pct"/>
            <w:tcBorders>
              <w:top w:val="nil"/>
              <w:left w:val="nil"/>
              <w:bottom w:val="single" w:sz="8" w:space="0" w:color="auto"/>
              <w:right w:val="single" w:sz="8" w:space="0" w:color="auto"/>
            </w:tcBorders>
            <w:shd w:val="clear" w:color="auto" w:fill="FFFFFF"/>
            <w:vAlign w:val="center"/>
            <w:hideMark/>
          </w:tcPr>
          <w:p w14:paraId="585B8C85"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960" w:type="pct"/>
            <w:tcBorders>
              <w:top w:val="nil"/>
              <w:left w:val="nil"/>
              <w:bottom w:val="single" w:sz="8" w:space="0" w:color="auto"/>
              <w:right w:val="single" w:sz="8" w:space="0" w:color="auto"/>
            </w:tcBorders>
            <w:shd w:val="clear" w:color="auto" w:fill="FFFFFF"/>
            <w:vAlign w:val="center"/>
            <w:hideMark/>
          </w:tcPr>
          <w:p w14:paraId="4B2AA20F"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807" w:type="pct"/>
            <w:tcBorders>
              <w:top w:val="nil"/>
              <w:left w:val="nil"/>
              <w:bottom w:val="single" w:sz="8" w:space="0" w:color="auto"/>
              <w:right w:val="single" w:sz="8" w:space="0" w:color="auto"/>
            </w:tcBorders>
            <w:shd w:val="clear" w:color="auto" w:fill="FFFFFF"/>
            <w:vAlign w:val="center"/>
            <w:hideMark/>
          </w:tcPr>
          <w:p w14:paraId="3D97E7D3"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07A56358"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6EE0EAB4"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909" w:type="pct"/>
            <w:tcBorders>
              <w:top w:val="nil"/>
              <w:left w:val="nil"/>
              <w:bottom w:val="single" w:sz="8" w:space="0" w:color="auto"/>
              <w:right w:val="single" w:sz="8" w:space="0" w:color="auto"/>
            </w:tcBorders>
            <w:shd w:val="clear" w:color="auto" w:fill="FFFFFF"/>
            <w:vAlign w:val="center"/>
            <w:hideMark/>
          </w:tcPr>
          <w:p w14:paraId="4598DD06"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r>
      <w:tr w:rsidR="00E04BE2" w:rsidRPr="00E04BE2" w14:paraId="4E16C1ED" w14:textId="77777777" w:rsidTr="007E0E3C">
        <w:trPr>
          <w:tblCellSpacing w:w="0" w:type="dxa"/>
        </w:trPr>
        <w:tc>
          <w:tcPr>
            <w:tcW w:w="455" w:type="pct"/>
            <w:tcBorders>
              <w:top w:val="nil"/>
              <w:left w:val="single" w:sz="8" w:space="0" w:color="auto"/>
              <w:bottom w:val="single" w:sz="8" w:space="0" w:color="auto"/>
              <w:right w:val="single" w:sz="8" w:space="0" w:color="auto"/>
            </w:tcBorders>
            <w:shd w:val="clear" w:color="auto" w:fill="FFFFFF"/>
            <w:vAlign w:val="center"/>
            <w:hideMark/>
          </w:tcPr>
          <w:p w14:paraId="5AE36BB2"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w:t>
            </w:r>
          </w:p>
        </w:tc>
        <w:tc>
          <w:tcPr>
            <w:tcW w:w="757" w:type="pct"/>
            <w:tcBorders>
              <w:top w:val="nil"/>
              <w:left w:val="nil"/>
              <w:bottom w:val="single" w:sz="8" w:space="0" w:color="auto"/>
              <w:right w:val="single" w:sz="8" w:space="0" w:color="auto"/>
            </w:tcBorders>
            <w:shd w:val="clear" w:color="auto" w:fill="FFFFFF"/>
            <w:vAlign w:val="center"/>
            <w:hideMark/>
          </w:tcPr>
          <w:p w14:paraId="61A77CBB"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960" w:type="pct"/>
            <w:tcBorders>
              <w:top w:val="nil"/>
              <w:left w:val="nil"/>
              <w:bottom w:val="single" w:sz="8" w:space="0" w:color="auto"/>
              <w:right w:val="single" w:sz="8" w:space="0" w:color="auto"/>
            </w:tcBorders>
            <w:shd w:val="clear" w:color="auto" w:fill="FFFFFF"/>
            <w:vAlign w:val="center"/>
            <w:hideMark/>
          </w:tcPr>
          <w:p w14:paraId="7168EF71"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807" w:type="pct"/>
            <w:tcBorders>
              <w:top w:val="nil"/>
              <w:left w:val="nil"/>
              <w:bottom w:val="single" w:sz="8" w:space="0" w:color="auto"/>
              <w:right w:val="single" w:sz="8" w:space="0" w:color="auto"/>
            </w:tcBorders>
            <w:shd w:val="clear" w:color="auto" w:fill="FFFFFF"/>
            <w:vAlign w:val="center"/>
            <w:hideMark/>
          </w:tcPr>
          <w:p w14:paraId="61B6B643"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397B1E0E"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433CC046"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c>
          <w:tcPr>
            <w:tcW w:w="909" w:type="pct"/>
            <w:tcBorders>
              <w:top w:val="nil"/>
              <w:left w:val="nil"/>
              <w:bottom w:val="single" w:sz="8" w:space="0" w:color="auto"/>
              <w:right w:val="single" w:sz="8" w:space="0" w:color="auto"/>
            </w:tcBorders>
            <w:shd w:val="clear" w:color="auto" w:fill="FFFFFF"/>
            <w:vAlign w:val="center"/>
            <w:hideMark/>
          </w:tcPr>
          <w:p w14:paraId="0CA91852"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r>
      <w:tr w:rsidR="00E04BE2" w:rsidRPr="00E04BE2" w14:paraId="5EA8D832" w14:textId="77777777" w:rsidTr="007E0E3C">
        <w:trPr>
          <w:trHeight w:val="405"/>
          <w:tblCellSpacing w:w="0" w:type="dxa"/>
        </w:trPr>
        <w:tc>
          <w:tcPr>
            <w:tcW w:w="4091" w:type="pct"/>
            <w:gridSpan w:val="6"/>
            <w:tcBorders>
              <w:top w:val="nil"/>
              <w:left w:val="single" w:sz="8" w:space="0" w:color="auto"/>
              <w:bottom w:val="single" w:sz="4" w:space="0" w:color="auto"/>
              <w:right w:val="single" w:sz="8" w:space="0" w:color="auto"/>
            </w:tcBorders>
            <w:shd w:val="clear" w:color="auto" w:fill="FFFFFF"/>
            <w:vAlign w:val="center"/>
            <w:hideMark/>
          </w:tcPr>
          <w:p w14:paraId="5A1A8D85" w14:textId="77777777" w:rsidR="00340BB1" w:rsidRPr="00E04BE2" w:rsidRDefault="00340BB1" w:rsidP="00E04BE2">
            <w:pPr>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b/>
                <w:bCs/>
                <w:sz w:val="24"/>
                <w:szCs w:val="24"/>
              </w:rPr>
              <w:t>Tổng cộng:</w:t>
            </w:r>
          </w:p>
        </w:tc>
        <w:tc>
          <w:tcPr>
            <w:tcW w:w="909" w:type="pct"/>
            <w:tcBorders>
              <w:top w:val="nil"/>
              <w:left w:val="nil"/>
              <w:bottom w:val="single" w:sz="4" w:space="0" w:color="auto"/>
              <w:right w:val="single" w:sz="8" w:space="0" w:color="auto"/>
            </w:tcBorders>
            <w:shd w:val="clear" w:color="auto" w:fill="FFFFFF"/>
            <w:vAlign w:val="center"/>
            <w:hideMark/>
          </w:tcPr>
          <w:p w14:paraId="47B3FAC9" w14:textId="77777777" w:rsidR="00340BB1" w:rsidRPr="00E04BE2" w:rsidRDefault="00340BB1" w:rsidP="00E04BE2">
            <w:pPr>
              <w:spacing w:after="0" w:line="240" w:lineRule="auto"/>
              <w:jc w:val="center"/>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r>
    </w:tbl>
    <w:p w14:paraId="0E7AD494"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2. Báo giá này có hiệu lực trong vòng: .... ngày, kể từ ngày ... tháng ... năm ...</w:t>
      </w:r>
      <w:r w:rsidRPr="00E04BE2">
        <w:rPr>
          <w:rFonts w:ascii="Times New Roman" w:eastAsia="Times New Roman" w:hAnsi="Times New Roman" w:cs="Times New Roman"/>
          <w:i/>
          <w:iCs/>
          <w:sz w:val="24"/>
          <w:szCs w:val="24"/>
        </w:rPr>
        <w:t> [ghi cụ thể số ngày nhưng không nhỏ hơn 90 ngày]</w:t>
      </w:r>
      <w:r w:rsidRPr="00E04BE2">
        <w:rPr>
          <w:rFonts w:ascii="Times New Roman" w:eastAsia="Times New Roman" w:hAnsi="Times New Roman" w:cs="Times New Roman"/>
          <w:sz w:val="24"/>
          <w:szCs w:val="24"/>
        </w:rPr>
        <w:t>, kể từ ngày ... tháng... năm... </w:t>
      </w:r>
      <w:r w:rsidRPr="00E04BE2">
        <w:rPr>
          <w:rFonts w:ascii="Times New Roman" w:eastAsia="Times New Roman" w:hAnsi="Times New Roman" w:cs="Times New Roman"/>
          <w:i/>
          <w:iCs/>
          <w:sz w:val="24"/>
          <w:szCs w:val="24"/>
        </w:rPr>
        <w:t>[ghi ngày ....tháng...năm... kết thúc nhận báo giá phù hợp với thông tin tại khoản 4 Mục I - Yêu cầu báo giá].</w:t>
      </w:r>
    </w:p>
    <w:p w14:paraId="1939E026"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3. Chúng tôi cam kết:</w:t>
      </w:r>
    </w:p>
    <w:p w14:paraId="5C58D5FD"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7162FFD"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Giá trị nêu trong báo giá là phù hợp, không vi phạm quy định của pháp luật về cạnh tranh, bán phá giá.</w:t>
      </w:r>
    </w:p>
    <w:p w14:paraId="093BD807"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Những thông tin nêu trong báo giá là trung thực.</w:t>
      </w:r>
    </w:p>
    <w:p w14:paraId="57DB3339" w14:textId="1972A146"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ngày.... tháng....năm 202</w:t>
      </w:r>
      <w:r w:rsidR="00E971EC" w:rsidRPr="00E04BE2">
        <w:rPr>
          <w:rFonts w:ascii="Times New Roman" w:eastAsia="Times New Roman" w:hAnsi="Times New Roman" w:cs="Times New Roman"/>
          <w:sz w:val="24"/>
          <w:szCs w:val="24"/>
        </w:rPr>
        <w:t>4</w:t>
      </w:r>
    </w:p>
    <w:p w14:paraId="0F48F1C5" w14:textId="05074DAC" w:rsidR="00340BB1" w:rsidRPr="00E04BE2" w:rsidRDefault="00340BB1" w:rsidP="00E04BE2">
      <w:pPr>
        <w:shd w:val="clear" w:color="auto" w:fill="FFFFFF"/>
        <w:spacing w:after="0" w:line="240" w:lineRule="auto"/>
        <w:jc w:val="right"/>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r w:rsidR="00E971EC" w:rsidRPr="00E04BE2">
        <w:rPr>
          <w:rFonts w:ascii="Times New Roman" w:eastAsia="Times New Roman" w:hAnsi="Times New Roman" w:cs="Times New Roman"/>
          <w:b/>
          <w:bCs/>
          <w:sz w:val="24"/>
          <w:szCs w:val="24"/>
        </w:rPr>
        <w:t>Đại diện hợp pháp của nhà cung cấp</w:t>
      </w:r>
      <w:r w:rsidR="00E971EC" w:rsidRPr="00E04BE2">
        <w:rPr>
          <w:rFonts w:ascii="Times New Roman" w:eastAsia="Times New Roman" w:hAnsi="Times New Roman" w:cs="Times New Roman"/>
          <w:b/>
          <w:bCs/>
          <w:sz w:val="24"/>
          <w:szCs w:val="24"/>
          <w:vertAlign w:val="superscript"/>
        </w:rPr>
        <w:t>(2)</w:t>
      </w:r>
      <w:r w:rsidR="00E971EC" w:rsidRPr="00E04BE2">
        <w:rPr>
          <w:rFonts w:ascii="Times New Roman" w:eastAsia="Times New Roman" w:hAnsi="Times New Roman" w:cs="Times New Roman"/>
          <w:b/>
          <w:bCs/>
          <w:sz w:val="24"/>
          <w:szCs w:val="24"/>
        </w:rPr>
        <w:br/>
      </w:r>
      <w:r w:rsidR="00E971EC" w:rsidRPr="00E04BE2">
        <w:rPr>
          <w:rFonts w:ascii="Times New Roman" w:eastAsia="Times New Roman" w:hAnsi="Times New Roman" w:cs="Times New Roman"/>
          <w:i/>
          <w:iCs/>
          <w:sz w:val="24"/>
          <w:szCs w:val="24"/>
        </w:rPr>
        <w:t>(Ký tên, đóng dấu (nếu có))</w:t>
      </w:r>
    </w:p>
    <w:tbl>
      <w:tblPr>
        <w:tblW w:w="2172" w:type="pct"/>
        <w:tblCellSpacing w:w="0" w:type="dxa"/>
        <w:shd w:val="clear" w:color="auto" w:fill="FFFFFF"/>
        <w:tblCellMar>
          <w:left w:w="0" w:type="dxa"/>
          <w:right w:w="0" w:type="dxa"/>
        </w:tblCellMar>
        <w:tblLook w:val="04A0" w:firstRow="1" w:lastRow="0" w:firstColumn="1" w:lastColumn="0" w:noHBand="0" w:noVBand="1"/>
      </w:tblPr>
      <w:tblGrid>
        <w:gridCol w:w="6137"/>
      </w:tblGrid>
      <w:tr w:rsidR="00E04BE2" w:rsidRPr="00E04BE2" w14:paraId="60C1362A" w14:textId="77777777" w:rsidTr="00E971EC">
        <w:trPr>
          <w:tblCellSpacing w:w="0" w:type="dxa"/>
        </w:trPr>
        <w:tc>
          <w:tcPr>
            <w:tcW w:w="5000" w:type="pct"/>
            <w:shd w:val="clear" w:color="auto" w:fill="FFFFFF"/>
            <w:tcMar>
              <w:top w:w="0" w:type="dxa"/>
              <w:left w:w="108" w:type="dxa"/>
              <w:bottom w:w="0" w:type="dxa"/>
              <w:right w:w="108" w:type="dxa"/>
            </w:tcMar>
            <w:hideMark/>
          </w:tcPr>
          <w:p w14:paraId="7C6FC0CB" w14:textId="77777777" w:rsidR="00E971EC" w:rsidRPr="00E04BE2" w:rsidRDefault="00E971EC" w:rsidP="00E04BE2">
            <w:pPr>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sz w:val="24"/>
                <w:szCs w:val="24"/>
              </w:rPr>
              <w:t> </w:t>
            </w:r>
          </w:p>
        </w:tc>
      </w:tr>
    </w:tbl>
    <w:p w14:paraId="6F47C39E"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b/>
          <w:bCs/>
          <w:i/>
          <w:iCs/>
          <w:sz w:val="24"/>
          <w:szCs w:val="24"/>
        </w:rPr>
        <w:t>Ghi chú:</w:t>
      </w:r>
    </w:p>
    <w:p w14:paraId="2F2886DA"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i/>
          <w:iCs/>
          <w:sz w:val="24"/>
          <w:szCs w:val="24"/>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40CA15D0"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i/>
          <w:iCs/>
          <w:sz w:val="24"/>
          <w:szCs w:val="24"/>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23B3A461" w14:textId="77777777" w:rsidR="00340BB1" w:rsidRPr="00E04BE2" w:rsidRDefault="00340BB1" w:rsidP="00E04BE2">
      <w:pPr>
        <w:shd w:val="clear" w:color="auto" w:fill="FFFFFF"/>
        <w:spacing w:after="0" w:line="240" w:lineRule="auto"/>
        <w:rPr>
          <w:rFonts w:ascii="Times New Roman" w:eastAsia="Times New Roman" w:hAnsi="Times New Roman" w:cs="Times New Roman"/>
          <w:sz w:val="24"/>
          <w:szCs w:val="24"/>
        </w:rPr>
      </w:pPr>
      <w:r w:rsidRPr="00E04BE2">
        <w:rPr>
          <w:rFonts w:ascii="Times New Roman" w:eastAsia="Times New Roman" w:hAnsi="Times New Roman" w:cs="Times New Roman"/>
          <w:i/>
          <w:iCs/>
          <w:sz w:val="24"/>
          <w:szCs w:val="24"/>
        </w:rPr>
        <w:t xml:space="preserve">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w:t>
      </w:r>
      <w:r w:rsidRPr="00E04BE2">
        <w:rPr>
          <w:rFonts w:ascii="Times New Roman" w:eastAsia="Times New Roman" w:hAnsi="Times New Roman" w:cs="Times New Roman"/>
          <w:i/>
          <w:iCs/>
          <w:sz w:val="24"/>
          <w:szCs w:val="24"/>
        </w:rPr>
        <w:lastRenderedPageBreak/>
        <w:t>chứng thư số cấp cho nhà thầu của mình để gửi báo giá. Việc điền các thông tin và nộp Báo giá thực hiện theo hướng dẫn tại Mẫu Báo giá và hướng dẫn trên Hệ thống mạng đấu thầu quốc gia.</w:t>
      </w:r>
    </w:p>
    <w:p w14:paraId="471F7425" w14:textId="77777777" w:rsidR="00EF303A" w:rsidRPr="00E04BE2" w:rsidRDefault="00EF303A" w:rsidP="00E04BE2">
      <w:pPr>
        <w:spacing w:after="0" w:line="240" w:lineRule="auto"/>
        <w:rPr>
          <w:rFonts w:ascii="Times New Roman" w:hAnsi="Times New Roman" w:cs="Times New Roman"/>
          <w:sz w:val="24"/>
          <w:szCs w:val="24"/>
        </w:rPr>
        <w:sectPr w:rsidR="00EF303A" w:rsidRPr="00E04BE2" w:rsidSect="008A05A9">
          <w:pgSz w:w="15840" w:h="12240" w:orient="landscape"/>
          <w:pgMar w:top="630" w:right="547" w:bottom="270" w:left="1166" w:header="720" w:footer="720" w:gutter="0"/>
          <w:cols w:space="720"/>
          <w:docGrid w:linePitch="360"/>
        </w:sectPr>
      </w:pPr>
    </w:p>
    <w:p w14:paraId="178B8050" w14:textId="77777777" w:rsidR="00322501" w:rsidRPr="00E04BE2" w:rsidRDefault="00322501" w:rsidP="00E04BE2">
      <w:pPr>
        <w:spacing w:after="0" w:line="240" w:lineRule="auto"/>
        <w:rPr>
          <w:rFonts w:ascii="Times New Roman" w:hAnsi="Times New Roman" w:cs="Times New Roman"/>
          <w:sz w:val="24"/>
          <w:szCs w:val="24"/>
        </w:rPr>
      </w:pPr>
    </w:p>
    <w:sectPr w:rsidR="00322501" w:rsidRPr="00E04BE2" w:rsidSect="008A05A9">
      <w:pgSz w:w="12240" w:h="15840"/>
      <w:pgMar w:top="54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5333A" w14:textId="77777777" w:rsidR="008A05A9" w:rsidRDefault="008A05A9" w:rsidP="00F209A8">
      <w:pPr>
        <w:spacing w:after="0" w:line="240" w:lineRule="auto"/>
      </w:pPr>
      <w:r>
        <w:separator/>
      </w:r>
    </w:p>
  </w:endnote>
  <w:endnote w:type="continuationSeparator" w:id="0">
    <w:p w14:paraId="7EE0D8F7" w14:textId="77777777" w:rsidR="008A05A9" w:rsidRDefault="008A05A9" w:rsidP="00F2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raleSans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65966"/>
      <w:docPartObj>
        <w:docPartGallery w:val="Page Numbers (Bottom of Page)"/>
        <w:docPartUnique/>
      </w:docPartObj>
    </w:sdtPr>
    <w:sdtEndPr>
      <w:rPr>
        <w:noProof/>
      </w:rPr>
    </w:sdtEndPr>
    <w:sdtContent>
      <w:p w14:paraId="6DC08AA0" w14:textId="3256C511" w:rsidR="00D85F30" w:rsidRDefault="00D85F30">
        <w:pPr>
          <w:pStyle w:val="Footer"/>
          <w:jc w:val="center"/>
        </w:pPr>
        <w:r>
          <w:fldChar w:fldCharType="begin"/>
        </w:r>
        <w:r>
          <w:instrText xml:space="preserve"> PAGE   \* MERGEFORMAT </w:instrText>
        </w:r>
        <w:r>
          <w:fldChar w:fldCharType="separate"/>
        </w:r>
        <w:r w:rsidR="00C401DC">
          <w:rPr>
            <w:noProof/>
          </w:rPr>
          <w:t>4</w:t>
        </w:r>
        <w:r>
          <w:rPr>
            <w:noProof/>
          </w:rPr>
          <w:fldChar w:fldCharType="end"/>
        </w:r>
      </w:p>
    </w:sdtContent>
  </w:sdt>
  <w:p w14:paraId="6DE2F803" w14:textId="77777777" w:rsidR="00D85F30" w:rsidRDefault="00D8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D3DF" w14:textId="77777777" w:rsidR="008A05A9" w:rsidRDefault="008A05A9" w:rsidP="00F209A8">
      <w:pPr>
        <w:spacing w:after="0" w:line="240" w:lineRule="auto"/>
      </w:pPr>
      <w:r>
        <w:separator/>
      </w:r>
    </w:p>
  </w:footnote>
  <w:footnote w:type="continuationSeparator" w:id="0">
    <w:p w14:paraId="70B49574" w14:textId="77777777" w:rsidR="008A05A9" w:rsidRDefault="008A05A9" w:rsidP="00F20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 w15:restartNumberingAfterBreak="0">
    <w:nsid w:val="3A087FF4"/>
    <w:multiLevelType w:val="hybridMultilevel"/>
    <w:tmpl w:val="A1048570"/>
    <w:lvl w:ilvl="0" w:tplc="B5DC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9690">
    <w:abstractNumId w:val="1"/>
  </w:num>
  <w:num w:numId="2" w16cid:durableId="888152677">
    <w:abstractNumId w:val="2"/>
  </w:num>
  <w:num w:numId="3" w16cid:durableId="82516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43"/>
    <w:rsid w:val="00001E78"/>
    <w:rsid w:val="00024951"/>
    <w:rsid w:val="00047F1D"/>
    <w:rsid w:val="00060912"/>
    <w:rsid w:val="000B367D"/>
    <w:rsid w:val="000C012C"/>
    <w:rsid w:val="000D368C"/>
    <w:rsid w:val="000D6680"/>
    <w:rsid w:val="000F07BF"/>
    <w:rsid w:val="000F2526"/>
    <w:rsid w:val="00101C69"/>
    <w:rsid w:val="0011192C"/>
    <w:rsid w:val="00122059"/>
    <w:rsid w:val="00125BF8"/>
    <w:rsid w:val="00133B05"/>
    <w:rsid w:val="00142F0C"/>
    <w:rsid w:val="001454D4"/>
    <w:rsid w:val="0015187F"/>
    <w:rsid w:val="001576BA"/>
    <w:rsid w:val="00182CB4"/>
    <w:rsid w:val="001950F5"/>
    <w:rsid w:val="001A1E61"/>
    <w:rsid w:val="001B00D0"/>
    <w:rsid w:val="001E3742"/>
    <w:rsid w:val="001F7A15"/>
    <w:rsid w:val="00206E96"/>
    <w:rsid w:val="0021050F"/>
    <w:rsid w:val="00214E2D"/>
    <w:rsid w:val="0021543D"/>
    <w:rsid w:val="00232236"/>
    <w:rsid w:val="00233444"/>
    <w:rsid w:val="00247FF4"/>
    <w:rsid w:val="00257E93"/>
    <w:rsid w:val="002B3F15"/>
    <w:rsid w:val="002C3A47"/>
    <w:rsid w:val="002E2413"/>
    <w:rsid w:val="002F1308"/>
    <w:rsid w:val="00302C42"/>
    <w:rsid w:val="003114D4"/>
    <w:rsid w:val="00322501"/>
    <w:rsid w:val="00323D5A"/>
    <w:rsid w:val="00324DD8"/>
    <w:rsid w:val="00332246"/>
    <w:rsid w:val="00340BB1"/>
    <w:rsid w:val="00366B6A"/>
    <w:rsid w:val="00367F89"/>
    <w:rsid w:val="003705BC"/>
    <w:rsid w:val="003A7B60"/>
    <w:rsid w:val="003B68E6"/>
    <w:rsid w:val="003E1FE3"/>
    <w:rsid w:val="003F3677"/>
    <w:rsid w:val="00404EA2"/>
    <w:rsid w:val="004238FA"/>
    <w:rsid w:val="00427879"/>
    <w:rsid w:val="00452D3E"/>
    <w:rsid w:val="00452EBF"/>
    <w:rsid w:val="00454381"/>
    <w:rsid w:val="00464FCF"/>
    <w:rsid w:val="00475E5E"/>
    <w:rsid w:val="0048472D"/>
    <w:rsid w:val="004A41DF"/>
    <w:rsid w:val="004C7F17"/>
    <w:rsid w:val="004D1715"/>
    <w:rsid w:val="004E1E53"/>
    <w:rsid w:val="004F422F"/>
    <w:rsid w:val="004F4ABC"/>
    <w:rsid w:val="005202C1"/>
    <w:rsid w:val="00524C5B"/>
    <w:rsid w:val="00525245"/>
    <w:rsid w:val="00527BF2"/>
    <w:rsid w:val="005842B4"/>
    <w:rsid w:val="005B2C9B"/>
    <w:rsid w:val="005D73C4"/>
    <w:rsid w:val="005D7648"/>
    <w:rsid w:val="00602405"/>
    <w:rsid w:val="006166E9"/>
    <w:rsid w:val="0062480D"/>
    <w:rsid w:val="00624AE0"/>
    <w:rsid w:val="00630869"/>
    <w:rsid w:val="00640C21"/>
    <w:rsid w:val="0065689E"/>
    <w:rsid w:val="00662FA0"/>
    <w:rsid w:val="0066704A"/>
    <w:rsid w:val="006A7921"/>
    <w:rsid w:val="006C7D52"/>
    <w:rsid w:val="006E0731"/>
    <w:rsid w:val="006E5143"/>
    <w:rsid w:val="006F2C30"/>
    <w:rsid w:val="006F526F"/>
    <w:rsid w:val="007036F7"/>
    <w:rsid w:val="0071330C"/>
    <w:rsid w:val="007163DF"/>
    <w:rsid w:val="00733403"/>
    <w:rsid w:val="00733916"/>
    <w:rsid w:val="00754E9A"/>
    <w:rsid w:val="00764519"/>
    <w:rsid w:val="00774FF0"/>
    <w:rsid w:val="0078250B"/>
    <w:rsid w:val="00786877"/>
    <w:rsid w:val="00787C00"/>
    <w:rsid w:val="007926D1"/>
    <w:rsid w:val="007A1F4B"/>
    <w:rsid w:val="007B7B68"/>
    <w:rsid w:val="007D396C"/>
    <w:rsid w:val="007D3BF8"/>
    <w:rsid w:val="007D7E3D"/>
    <w:rsid w:val="007E54C2"/>
    <w:rsid w:val="00802341"/>
    <w:rsid w:val="008427A4"/>
    <w:rsid w:val="008645C4"/>
    <w:rsid w:val="008876A3"/>
    <w:rsid w:val="008A05A9"/>
    <w:rsid w:val="008A1B6D"/>
    <w:rsid w:val="008B0236"/>
    <w:rsid w:val="008D1FA1"/>
    <w:rsid w:val="008D7BA2"/>
    <w:rsid w:val="008E3B58"/>
    <w:rsid w:val="008E5DBA"/>
    <w:rsid w:val="008E6CEC"/>
    <w:rsid w:val="008E702E"/>
    <w:rsid w:val="008F59A6"/>
    <w:rsid w:val="00904FF5"/>
    <w:rsid w:val="00921AE4"/>
    <w:rsid w:val="009260E3"/>
    <w:rsid w:val="00952056"/>
    <w:rsid w:val="00952795"/>
    <w:rsid w:val="00955746"/>
    <w:rsid w:val="00962510"/>
    <w:rsid w:val="00984D05"/>
    <w:rsid w:val="00992DCA"/>
    <w:rsid w:val="009A5B18"/>
    <w:rsid w:val="009A7B92"/>
    <w:rsid w:val="009A7F94"/>
    <w:rsid w:val="009B5252"/>
    <w:rsid w:val="009B7392"/>
    <w:rsid w:val="009C7B68"/>
    <w:rsid w:val="009D2E54"/>
    <w:rsid w:val="009D4530"/>
    <w:rsid w:val="009D6553"/>
    <w:rsid w:val="009E6D16"/>
    <w:rsid w:val="009F04A2"/>
    <w:rsid w:val="00A674B3"/>
    <w:rsid w:val="00A84260"/>
    <w:rsid w:val="00A8431F"/>
    <w:rsid w:val="00A97A00"/>
    <w:rsid w:val="00AA2D9E"/>
    <w:rsid w:val="00AB1A7C"/>
    <w:rsid w:val="00AD17EE"/>
    <w:rsid w:val="00AD311F"/>
    <w:rsid w:val="00AE595C"/>
    <w:rsid w:val="00AE5B6D"/>
    <w:rsid w:val="00AF531F"/>
    <w:rsid w:val="00B01659"/>
    <w:rsid w:val="00B24A04"/>
    <w:rsid w:val="00B30C23"/>
    <w:rsid w:val="00B947E2"/>
    <w:rsid w:val="00B97877"/>
    <w:rsid w:val="00BB0C28"/>
    <w:rsid w:val="00BB2851"/>
    <w:rsid w:val="00BC0395"/>
    <w:rsid w:val="00BC5799"/>
    <w:rsid w:val="00BD49BA"/>
    <w:rsid w:val="00BE6243"/>
    <w:rsid w:val="00C12C99"/>
    <w:rsid w:val="00C401DC"/>
    <w:rsid w:val="00C60DBB"/>
    <w:rsid w:val="00C70DFC"/>
    <w:rsid w:val="00C8507C"/>
    <w:rsid w:val="00C94764"/>
    <w:rsid w:val="00CC1AAD"/>
    <w:rsid w:val="00CC7C7E"/>
    <w:rsid w:val="00CD43EA"/>
    <w:rsid w:val="00CD5EAC"/>
    <w:rsid w:val="00CF6A62"/>
    <w:rsid w:val="00D01FF8"/>
    <w:rsid w:val="00D12142"/>
    <w:rsid w:val="00D70BD1"/>
    <w:rsid w:val="00D77D65"/>
    <w:rsid w:val="00D855EA"/>
    <w:rsid w:val="00D85BF7"/>
    <w:rsid w:val="00D85F30"/>
    <w:rsid w:val="00DB5A90"/>
    <w:rsid w:val="00DC398A"/>
    <w:rsid w:val="00DD3F8E"/>
    <w:rsid w:val="00DE44AC"/>
    <w:rsid w:val="00E03FB6"/>
    <w:rsid w:val="00E04BE2"/>
    <w:rsid w:val="00E20173"/>
    <w:rsid w:val="00E20CF6"/>
    <w:rsid w:val="00E335EC"/>
    <w:rsid w:val="00E40D15"/>
    <w:rsid w:val="00E434AF"/>
    <w:rsid w:val="00E43D87"/>
    <w:rsid w:val="00E511F4"/>
    <w:rsid w:val="00E556B8"/>
    <w:rsid w:val="00E558FC"/>
    <w:rsid w:val="00E64480"/>
    <w:rsid w:val="00E66947"/>
    <w:rsid w:val="00E67098"/>
    <w:rsid w:val="00E72AAA"/>
    <w:rsid w:val="00E73662"/>
    <w:rsid w:val="00E949E7"/>
    <w:rsid w:val="00E971EC"/>
    <w:rsid w:val="00ED7AD3"/>
    <w:rsid w:val="00EE1B4B"/>
    <w:rsid w:val="00EE4357"/>
    <w:rsid w:val="00EF303A"/>
    <w:rsid w:val="00F02299"/>
    <w:rsid w:val="00F040A0"/>
    <w:rsid w:val="00F209A8"/>
    <w:rsid w:val="00F212E1"/>
    <w:rsid w:val="00F4752C"/>
    <w:rsid w:val="00F569E8"/>
    <w:rsid w:val="00F56B09"/>
    <w:rsid w:val="00F659CF"/>
    <w:rsid w:val="00F73737"/>
    <w:rsid w:val="00F827FD"/>
    <w:rsid w:val="00F95379"/>
    <w:rsid w:val="00FA56C5"/>
    <w:rsid w:val="00FC55CF"/>
    <w:rsid w:val="00FE36CA"/>
    <w:rsid w:val="00FE3825"/>
    <w:rsid w:val="00FE48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B0F6"/>
  <w15:docId w15:val="{EB568E1F-354E-4E3C-B570-EC01E224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6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5252"/>
    <w:rPr>
      <w:rFonts w:ascii="CentraleSansBold" w:hAnsi="CentraleSansBold" w:hint="default"/>
      <w:b/>
      <w:bCs/>
      <w:i w:val="0"/>
      <w:iCs w:val="0"/>
      <w:color w:val="006BA4"/>
      <w:sz w:val="16"/>
      <w:szCs w:val="16"/>
    </w:rPr>
  </w:style>
  <w:style w:type="table" w:customStyle="1" w:styleId="TableGrid1">
    <w:name w:val="Table Grid1"/>
    <w:basedOn w:val="TableNormal"/>
    <w:next w:val="TableGrid"/>
    <w:uiPriority w:val="39"/>
    <w:rsid w:val="00787C00"/>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357"/>
    <w:rPr>
      <w:color w:val="0563C1" w:themeColor="hyperlink"/>
      <w:u w:val="single"/>
    </w:rPr>
  </w:style>
  <w:style w:type="character" w:customStyle="1" w:styleId="UnresolvedMention1">
    <w:name w:val="Unresolved Mention1"/>
    <w:basedOn w:val="DefaultParagraphFont"/>
    <w:uiPriority w:val="99"/>
    <w:semiHidden/>
    <w:unhideWhenUsed/>
    <w:rsid w:val="00EE4357"/>
    <w:rPr>
      <w:color w:val="605E5C"/>
      <w:shd w:val="clear" w:color="auto" w:fill="E1DFDD"/>
    </w:rPr>
  </w:style>
  <w:style w:type="character" w:styleId="Emphasis">
    <w:name w:val="Emphasis"/>
    <w:basedOn w:val="DefaultParagraphFont"/>
    <w:uiPriority w:val="20"/>
    <w:qFormat/>
    <w:rsid w:val="00AD17EE"/>
    <w:rPr>
      <w:i/>
      <w:iCs/>
    </w:rPr>
  </w:style>
  <w:style w:type="paragraph" w:styleId="Header">
    <w:name w:val="header"/>
    <w:basedOn w:val="Normal"/>
    <w:link w:val="HeaderChar"/>
    <w:uiPriority w:val="99"/>
    <w:unhideWhenUsed/>
    <w:rsid w:val="00F2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9A8"/>
  </w:style>
  <w:style w:type="paragraph" w:styleId="Footer">
    <w:name w:val="footer"/>
    <w:basedOn w:val="Normal"/>
    <w:link w:val="FooterChar"/>
    <w:uiPriority w:val="99"/>
    <w:unhideWhenUsed/>
    <w:rsid w:val="00F2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9A8"/>
  </w:style>
  <w:style w:type="paragraph" w:styleId="BalloonText">
    <w:name w:val="Balloon Text"/>
    <w:basedOn w:val="Normal"/>
    <w:link w:val="BalloonTextChar"/>
    <w:uiPriority w:val="99"/>
    <w:semiHidden/>
    <w:unhideWhenUsed/>
    <w:rsid w:val="006F5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970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19917-4556-48E4-97A9-9181BA04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DANGDONG</cp:lastModifiedBy>
  <cp:revision>5</cp:revision>
  <cp:lastPrinted>2024-05-10T01:14:00Z</cp:lastPrinted>
  <dcterms:created xsi:type="dcterms:W3CDTF">2024-05-09T09:24:00Z</dcterms:created>
  <dcterms:modified xsi:type="dcterms:W3CDTF">2024-05-10T01:14:00Z</dcterms:modified>
</cp:coreProperties>
</file>