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DA4F4" w14:textId="17C20647" w:rsidR="008A7D83" w:rsidRDefault="008A7D83" w:rsidP="001F69F2">
      <w:pPr>
        <w:spacing w:line="276" w:lineRule="auto"/>
        <w:contextualSpacing/>
        <w:jc w:val="center"/>
        <w:rPr>
          <w:rFonts w:ascii="Times New Roman" w:hAnsi="Times New Roman" w:cs="Times New Roman"/>
          <w:b/>
          <w:bCs/>
          <w:lang w:val="en-US"/>
        </w:rPr>
      </w:pPr>
      <w:r w:rsidRPr="00515D82">
        <w:rPr>
          <w:rFonts w:ascii="Times New Roman" w:hAnsi="Times New Roman" w:cs="Times New Roman"/>
          <w:b/>
          <w:bCs/>
          <w:lang w:val="en-US"/>
        </w:rPr>
        <w:t>PHỤ LỤC 2 – BÁO GIÁ</w:t>
      </w:r>
    </w:p>
    <w:p w14:paraId="4D09C0AF" w14:textId="0A3F19C6" w:rsidR="001F69F2" w:rsidRPr="0041532E" w:rsidRDefault="001F69F2" w:rsidP="001F69F2">
      <w:pPr>
        <w:spacing w:line="276" w:lineRule="auto"/>
        <w:contextualSpacing/>
        <w:jc w:val="center"/>
        <w:rPr>
          <w:rFonts w:ascii="Times New Roman" w:hAnsi="Times New Roman" w:cs="Times New Roman"/>
          <w:i/>
          <w:iCs/>
          <w:lang w:val="en-US"/>
        </w:rPr>
      </w:pPr>
      <w:r w:rsidRPr="0041532E">
        <w:rPr>
          <w:rFonts w:ascii="Times New Roman" w:hAnsi="Times New Roman" w:cs="Times New Roman"/>
          <w:i/>
          <w:iCs/>
          <w:lang w:val="en-US"/>
        </w:rPr>
        <w:t>(Kèm theo Thông báo số            /BVNN</w:t>
      </w:r>
      <w:r w:rsidR="004A5936">
        <w:rPr>
          <w:rFonts w:ascii="Times New Roman" w:hAnsi="Times New Roman" w:cs="Times New Roman"/>
          <w:i/>
          <w:iCs/>
          <w:lang w:val="en-US"/>
        </w:rPr>
        <w:t>-KD</w:t>
      </w:r>
      <w:r w:rsidRPr="0041532E">
        <w:rPr>
          <w:rFonts w:ascii="Times New Roman" w:hAnsi="Times New Roman" w:cs="Times New Roman"/>
          <w:i/>
          <w:iCs/>
          <w:lang w:val="en-US"/>
        </w:rPr>
        <w:t xml:space="preserve"> ngày        /       /2024 của</w:t>
      </w:r>
    </w:p>
    <w:p w14:paraId="0A31D19E" w14:textId="77777777" w:rsidR="001F69F2" w:rsidRPr="0041532E" w:rsidRDefault="001F69F2" w:rsidP="001F69F2">
      <w:pPr>
        <w:spacing w:line="276" w:lineRule="auto"/>
        <w:contextualSpacing/>
        <w:jc w:val="center"/>
        <w:rPr>
          <w:rFonts w:ascii="Times New Roman" w:hAnsi="Times New Roman" w:cs="Times New Roman"/>
          <w:i/>
          <w:iCs/>
          <w:lang w:val="en-US"/>
        </w:rPr>
      </w:pPr>
      <w:r w:rsidRPr="0041532E">
        <w:rPr>
          <w:rFonts w:ascii="Times New Roman" w:hAnsi="Times New Roman" w:cs="Times New Roman"/>
          <w:i/>
          <w:iCs/>
          <w:lang w:val="en-US"/>
        </w:rPr>
        <w:t>Giám đốc Bệnh viện Đa khoa Nông nghiệp)</w:t>
      </w:r>
    </w:p>
    <w:p w14:paraId="43166411" w14:textId="77777777" w:rsidR="001F69F2" w:rsidRPr="00515D82" w:rsidRDefault="001F69F2" w:rsidP="008A7D83">
      <w:pPr>
        <w:jc w:val="center"/>
        <w:rPr>
          <w:rFonts w:ascii="Times New Roman" w:hAnsi="Times New Roman" w:cs="Times New Roman"/>
          <w:b/>
          <w:bCs/>
          <w:lang w:val="en-US"/>
        </w:rPr>
      </w:pPr>
    </w:p>
    <w:tbl>
      <w:tblPr>
        <w:tblW w:w="10523" w:type="dxa"/>
        <w:tblInd w:w="-1026" w:type="dxa"/>
        <w:tblLook w:val="01E0" w:firstRow="1" w:lastRow="1" w:firstColumn="1" w:lastColumn="1" w:noHBand="0" w:noVBand="0"/>
      </w:tblPr>
      <w:tblGrid>
        <w:gridCol w:w="4712"/>
        <w:gridCol w:w="5811"/>
      </w:tblGrid>
      <w:tr w:rsidR="00847A0B" w:rsidRPr="00515D82" w14:paraId="70EB5FD4" w14:textId="77777777" w:rsidTr="00994628">
        <w:tc>
          <w:tcPr>
            <w:tcW w:w="4712" w:type="dxa"/>
            <w:shd w:val="clear" w:color="auto" w:fill="auto"/>
          </w:tcPr>
          <w:p w14:paraId="6A96B7B6" w14:textId="0B5AA224" w:rsidR="00847A0B" w:rsidRPr="00515D82" w:rsidRDefault="00847A0B" w:rsidP="00CD7077">
            <w:pPr>
              <w:spacing w:line="240" w:lineRule="auto"/>
              <w:jc w:val="center"/>
              <w:rPr>
                <w:rFonts w:ascii="Times New Roman" w:hAnsi="Times New Roman" w:cs="Times New Roman"/>
                <w:b/>
                <w:color w:val="000000"/>
                <w:sz w:val="26"/>
                <w:szCs w:val="26"/>
                <w:lang w:val="en-US"/>
              </w:rPr>
            </w:pPr>
            <w:r w:rsidRPr="00515D82">
              <w:rPr>
                <w:rFonts w:ascii="Times New Roman" w:hAnsi="Times New Roman" w:cs="Times New Roman"/>
                <w:b/>
                <w:color w:val="000000"/>
                <w:sz w:val="26"/>
                <w:szCs w:val="26"/>
                <w:lang w:val="en-US"/>
              </w:rPr>
              <w:t>[TÊN ĐƠN VỊ THẨM ĐỊNH GIÁ…]</w:t>
            </w:r>
            <w:r w:rsidRPr="00515D82">
              <w:rPr>
                <w:rFonts w:ascii="Times New Roman" w:hAnsi="Times New Roman" w:cs="Times New Roman"/>
                <w:b/>
                <w:noProof/>
                <w:color w:val="000000"/>
                <w:sz w:val="26"/>
                <w:szCs w:val="26"/>
              </w:rPr>
              <mc:AlternateContent>
                <mc:Choice Requires="wps">
                  <w:drawing>
                    <wp:anchor distT="0" distB="0" distL="114300" distR="114300" simplePos="0" relativeHeight="251663360" behindDoc="0" locked="0" layoutInCell="1" allowOverlap="1" wp14:anchorId="04A84068" wp14:editId="45BB8031">
                      <wp:simplePos x="0" y="0"/>
                      <wp:positionH relativeFrom="column">
                        <wp:posOffset>525780</wp:posOffset>
                      </wp:positionH>
                      <wp:positionV relativeFrom="paragraph">
                        <wp:posOffset>215265</wp:posOffset>
                      </wp:positionV>
                      <wp:extent cx="1845945" cy="0"/>
                      <wp:effectExtent l="13970" t="5080" r="6985" b="13970"/>
                      <wp:wrapNone/>
                      <wp:docPr id="145465863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FF07F" id="AutoShape 3" o:spid="_x0000_s1026" type="#_x0000_t32" style="position:absolute;margin-left:41.4pt;margin-top:16.95pt;width:145.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r0uAEAAFYDAAAOAAAAZHJzL2Uyb0RvYy54bWysU8Fu2zAMvQ/YPwi6L46DZmi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"/>
                  </w:pict>
                </mc:Fallback>
              </mc:AlternateContent>
            </w:r>
            <w:r w:rsidRPr="00515D82">
              <w:rPr>
                <w:rFonts w:ascii="Times New Roman" w:hAnsi="Times New Roman" w:cs="Times New Roman"/>
                <w:b/>
                <w:color w:val="000000"/>
                <w:sz w:val="26"/>
                <w:szCs w:val="26"/>
              </w:rPr>
              <w:t xml:space="preserve"> </w:t>
            </w:r>
          </w:p>
        </w:tc>
        <w:tc>
          <w:tcPr>
            <w:tcW w:w="5811" w:type="dxa"/>
            <w:shd w:val="clear" w:color="auto" w:fill="auto"/>
          </w:tcPr>
          <w:p w14:paraId="3312BD0D" w14:textId="77777777" w:rsidR="00847A0B" w:rsidRPr="00515D82" w:rsidRDefault="00847A0B" w:rsidP="00CD7077">
            <w:pPr>
              <w:spacing w:line="240" w:lineRule="auto"/>
              <w:jc w:val="center"/>
              <w:rPr>
                <w:rFonts w:ascii="Times New Roman" w:hAnsi="Times New Roman" w:cs="Times New Roman"/>
                <w:color w:val="000000"/>
                <w:sz w:val="26"/>
                <w:szCs w:val="26"/>
              </w:rPr>
            </w:pPr>
            <w:r w:rsidRPr="00515D82">
              <w:rPr>
                <w:rFonts w:ascii="Times New Roman" w:hAnsi="Times New Roman" w:cs="Times New Roman"/>
                <w:b/>
                <w:bCs/>
                <w:noProof/>
                <w:color w:val="000000"/>
                <w:sz w:val="26"/>
                <w:szCs w:val="26"/>
              </w:rPr>
              <mc:AlternateContent>
                <mc:Choice Requires="wps">
                  <w:drawing>
                    <wp:anchor distT="0" distB="0" distL="114300" distR="114300" simplePos="0" relativeHeight="251662336" behindDoc="0" locked="0" layoutInCell="1" allowOverlap="1" wp14:anchorId="4531AA4C" wp14:editId="18EF50C4">
                      <wp:simplePos x="0" y="0"/>
                      <wp:positionH relativeFrom="column">
                        <wp:posOffset>976820</wp:posOffset>
                      </wp:positionH>
                      <wp:positionV relativeFrom="paragraph">
                        <wp:posOffset>415401</wp:posOffset>
                      </wp:positionV>
                      <wp:extent cx="1845945" cy="0"/>
                      <wp:effectExtent l="13970" t="5080" r="6985" b="13970"/>
                      <wp:wrapNone/>
                      <wp:docPr id="89281040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1E9F4" id="AutoShape 3" o:spid="_x0000_s1026" type="#_x0000_t32" style="position:absolute;margin-left:76.9pt;margin-top:32.7pt;width:145.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r0uAEAAFYDAAAOAAAAZHJzL2Uyb0RvYy54bWysU8Fu2zAMvQ/YPwi6L46DZmi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"/>
                  </w:pict>
                </mc:Fallback>
              </mc:AlternateContent>
            </w:r>
            <w:r w:rsidRPr="00515D82">
              <w:rPr>
                <w:rFonts w:ascii="Times New Roman" w:hAnsi="Times New Roman" w:cs="Times New Roman"/>
                <w:b/>
                <w:color w:val="000000"/>
                <w:sz w:val="26"/>
                <w:szCs w:val="26"/>
              </w:rPr>
              <w:t xml:space="preserve">  CỘNG HÒA XÃ HỘI CHỦ NGHĨA VIỆT NAM</w:t>
            </w:r>
            <w:r w:rsidRPr="00515D82">
              <w:rPr>
                <w:rFonts w:ascii="Times New Roman" w:hAnsi="Times New Roman" w:cs="Times New Roman"/>
                <w:b/>
                <w:color w:val="000000"/>
                <w:sz w:val="26"/>
                <w:szCs w:val="26"/>
              </w:rPr>
              <w:br/>
              <w:t xml:space="preserve">      Độc lập - Tự do - Hạnh phúc </w:t>
            </w:r>
            <w:r w:rsidRPr="00515D82">
              <w:rPr>
                <w:rFonts w:ascii="Times New Roman" w:hAnsi="Times New Roman" w:cs="Times New Roman"/>
                <w:b/>
                <w:color w:val="000000"/>
                <w:sz w:val="26"/>
                <w:szCs w:val="26"/>
              </w:rPr>
              <w:br/>
            </w:r>
          </w:p>
        </w:tc>
      </w:tr>
      <w:tr w:rsidR="00847A0B" w:rsidRPr="00515D82" w14:paraId="67DC2C9C" w14:textId="77777777" w:rsidTr="00994628">
        <w:tc>
          <w:tcPr>
            <w:tcW w:w="4712" w:type="dxa"/>
            <w:shd w:val="clear" w:color="auto" w:fill="auto"/>
          </w:tcPr>
          <w:p w14:paraId="10C84C7E" w14:textId="17D2B359" w:rsidR="00847A0B" w:rsidRPr="00515D82" w:rsidRDefault="00847A0B" w:rsidP="00CD7077">
            <w:pPr>
              <w:spacing w:line="240" w:lineRule="auto"/>
              <w:jc w:val="center"/>
              <w:rPr>
                <w:rFonts w:ascii="Times New Roman" w:hAnsi="Times New Roman" w:cs="Times New Roman"/>
                <w:color w:val="000000"/>
                <w:lang w:val="en-US"/>
              </w:rPr>
            </w:pPr>
            <w:r w:rsidRPr="00515D82">
              <w:rPr>
                <w:rFonts w:ascii="Times New Roman" w:hAnsi="Times New Roman" w:cs="Times New Roman"/>
                <w:color w:val="000000"/>
                <w:lang w:val="en-US"/>
              </w:rPr>
              <w:t>Số:…………………….</w:t>
            </w:r>
          </w:p>
        </w:tc>
        <w:tc>
          <w:tcPr>
            <w:tcW w:w="5811" w:type="dxa"/>
            <w:shd w:val="clear" w:color="auto" w:fill="auto"/>
          </w:tcPr>
          <w:p w14:paraId="6F2B36A4" w14:textId="55680EDF" w:rsidR="00847A0B" w:rsidRPr="00515D82" w:rsidRDefault="00847A0B" w:rsidP="00CD7077">
            <w:pPr>
              <w:spacing w:line="240" w:lineRule="auto"/>
              <w:jc w:val="center"/>
              <w:rPr>
                <w:rFonts w:ascii="Times New Roman" w:hAnsi="Times New Roman" w:cs="Times New Roman"/>
                <w:i/>
                <w:color w:val="000000"/>
              </w:rPr>
            </w:pPr>
            <w:r w:rsidRPr="00515D82">
              <w:rPr>
                <w:rFonts w:ascii="Times New Roman" w:hAnsi="Times New Roman" w:cs="Times New Roman"/>
                <w:i/>
                <w:color w:val="000000"/>
              </w:rPr>
              <w:t>[</w:t>
            </w:r>
            <w:r w:rsidRPr="00515D82">
              <w:rPr>
                <w:rFonts w:ascii="Times New Roman" w:hAnsi="Times New Roman" w:cs="Times New Roman"/>
                <w:i/>
                <w:color w:val="000000"/>
                <w:lang w:val="en-US"/>
              </w:rPr>
              <w:t>Định danh]</w:t>
            </w:r>
            <w:r w:rsidRPr="00515D82">
              <w:rPr>
                <w:rFonts w:ascii="Times New Roman" w:hAnsi="Times New Roman" w:cs="Times New Roman"/>
                <w:i/>
                <w:color w:val="000000"/>
              </w:rPr>
              <w:t xml:space="preserve">, ngày       tháng      </w:t>
            </w:r>
            <w:r w:rsidRPr="00515D82">
              <w:rPr>
                <w:rFonts w:ascii="Times New Roman" w:hAnsi="Times New Roman" w:cs="Times New Roman"/>
                <w:i/>
                <w:color w:val="000000"/>
                <w:lang w:val="en-US"/>
              </w:rPr>
              <w:t xml:space="preserve"> </w:t>
            </w:r>
            <w:r w:rsidRPr="00515D82">
              <w:rPr>
                <w:rFonts w:ascii="Times New Roman" w:hAnsi="Times New Roman" w:cs="Times New Roman"/>
                <w:i/>
                <w:color w:val="000000"/>
              </w:rPr>
              <w:t>năm 2024</w:t>
            </w:r>
          </w:p>
        </w:tc>
      </w:tr>
    </w:tbl>
    <w:p w14:paraId="5418A87A" w14:textId="77777777" w:rsidR="00847A0B" w:rsidRPr="00515D82" w:rsidRDefault="00847A0B" w:rsidP="00994628">
      <w:pPr>
        <w:pStyle w:val="ThngthngWeb"/>
        <w:spacing w:before="0" w:beforeAutospacing="0" w:after="0" w:afterAutospacing="0" w:line="276" w:lineRule="auto"/>
        <w:contextualSpacing/>
        <w:jc w:val="center"/>
        <w:rPr>
          <w:b/>
          <w:bCs/>
          <w:color w:val="000000"/>
          <w:sz w:val="28"/>
          <w:szCs w:val="28"/>
          <w:lang w:val="en-US"/>
        </w:rPr>
      </w:pPr>
    </w:p>
    <w:p w14:paraId="244DB87A" w14:textId="58FBEF50" w:rsidR="00847A0B" w:rsidRPr="00515D82" w:rsidRDefault="00847A0B" w:rsidP="00994628">
      <w:pPr>
        <w:pStyle w:val="ThngthngWeb"/>
        <w:spacing w:before="0" w:beforeAutospacing="0" w:after="0" w:afterAutospacing="0" w:line="276" w:lineRule="auto"/>
        <w:contextualSpacing/>
        <w:jc w:val="center"/>
        <w:rPr>
          <w:b/>
          <w:bCs/>
          <w:color w:val="000000"/>
          <w:sz w:val="28"/>
          <w:szCs w:val="28"/>
        </w:rPr>
      </w:pPr>
      <w:r w:rsidRPr="00515D82">
        <w:rPr>
          <w:b/>
          <w:bCs/>
          <w:color w:val="000000"/>
          <w:sz w:val="28"/>
          <w:szCs w:val="28"/>
        </w:rPr>
        <w:t>BÁO GIÁ</w:t>
      </w:r>
    </w:p>
    <w:p w14:paraId="54AAEEB2" w14:textId="06D9ED83" w:rsidR="00847A0B" w:rsidRPr="00515D82" w:rsidRDefault="00847A0B" w:rsidP="00994628">
      <w:pPr>
        <w:pStyle w:val="ThngthngWeb"/>
        <w:spacing w:before="0" w:beforeAutospacing="0" w:after="0" w:afterAutospacing="0" w:line="276" w:lineRule="auto"/>
        <w:contextualSpacing/>
        <w:jc w:val="center"/>
        <w:rPr>
          <w:b/>
          <w:bCs/>
          <w:color w:val="000000"/>
          <w:sz w:val="28"/>
          <w:szCs w:val="28"/>
          <w:lang w:val="en-US"/>
        </w:rPr>
      </w:pPr>
      <w:r w:rsidRPr="00515D82">
        <w:rPr>
          <w:b/>
          <w:bCs/>
          <w:color w:val="000000"/>
          <w:sz w:val="28"/>
          <w:szCs w:val="28"/>
        </w:rPr>
        <w:t xml:space="preserve">Kính gửi: </w:t>
      </w:r>
      <w:r w:rsidRPr="00515D82">
        <w:rPr>
          <w:b/>
          <w:bCs/>
          <w:color w:val="000000"/>
          <w:sz w:val="28"/>
          <w:szCs w:val="28"/>
          <w:lang w:val="en-US"/>
        </w:rPr>
        <w:t>Bệnh viện Đa khoa Nông nghiệp</w:t>
      </w:r>
    </w:p>
    <w:p w14:paraId="29C0A253" w14:textId="77777777" w:rsidR="00847A0B" w:rsidRPr="00515D82" w:rsidRDefault="00847A0B" w:rsidP="00994628">
      <w:pPr>
        <w:pStyle w:val="ThngthngWeb"/>
        <w:spacing w:before="0" w:beforeAutospacing="0" w:after="0" w:afterAutospacing="0" w:line="276" w:lineRule="auto"/>
        <w:contextualSpacing/>
        <w:jc w:val="center"/>
        <w:rPr>
          <w:b/>
          <w:bCs/>
          <w:color w:val="000000"/>
          <w:sz w:val="28"/>
          <w:szCs w:val="28"/>
          <w:lang w:val="en-US"/>
        </w:rPr>
      </w:pPr>
    </w:p>
    <w:p w14:paraId="3C93FC5B" w14:textId="6C433999" w:rsidR="00847A0B" w:rsidRPr="00515D82" w:rsidRDefault="00847A0B" w:rsidP="00994628">
      <w:pPr>
        <w:pStyle w:val="ThngthngWeb"/>
        <w:spacing w:before="0" w:beforeAutospacing="0" w:after="0" w:afterAutospacing="0" w:line="360" w:lineRule="auto"/>
        <w:ind w:firstLine="720"/>
        <w:contextualSpacing/>
        <w:jc w:val="both"/>
        <w:rPr>
          <w:color w:val="000000"/>
          <w:sz w:val="28"/>
          <w:szCs w:val="28"/>
        </w:rPr>
      </w:pPr>
      <w:r w:rsidRPr="00515D82">
        <w:rPr>
          <w:i/>
          <w:iCs/>
          <w:color w:val="000000"/>
          <w:sz w:val="28"/>
          <w:szCs w:val="28"/>
        </w:rPr>
        <w:t>[Tên đơn vị thẩm định giá]</w:t>
      </w:r>
      <w:r w:rsidRPr="00515D82">
        <w:rPr>
          <w:color w:val="000000"/>
          <w:sz w:val="28"/>
          <w:szCs w:val="28"/>
        </w:rPr>
        <w:t xml:space="preserve"> xin gửi tới </w:t>
      </w:r>
      <w:r w:rsidRPr="00515D82">
        <w:rPr>
          <w:color w:val="000000"/>
          <w:sz w:val="28"/>
          <w:szCs w:val="28"/>
          <w:lang w:val="en-US"/>
        </w:rPr>
        <w:t>Bệnh viện Đa khoa Nông nghiệp</w:t>
      </w:r>
      <w:r w:rsidRPr="00515D82">
        <w:rPr>
          <w:color w:val="000000"/>
          <w:sz w:val="28"/>
          <w:szCs w:val="28"/>
        </w:rPr>
        <w:t xml:space="preserve"> lời chào trân trọng.</w:t>
      </w:r>
    </w:p>
    <w:p w14:paraId="1444F2CC" w14:textId="77777777" w:rsidR="00847A0B" w:rsidRPr="00515D82" w:rsidRDefault="00847A0B" w:rsidP="00994628">
      <w:pPr>
        <w:pStyle w:val="ThngthngWeb"/>
        <w:spacing w:before="0" w:beforeAutospacing="0" w:after="0" w:afterAutospacing="0" w:line="360" w:lineRule="auto"/>
        <w:ind w:firstLine="720"/>
        <w:contextualSpacing/>
        <w:jc w:val="both"/>
        <w:rPr>
          <w:color w:val="000000"/>
          <w:sz w:val="28"/>
          <w:szCs w:val="28"/>
        </w:rPr>
      </w:pPr>
      <w:r w:rsidRPr="00515D82">
        <w:rPr>
          <w:i/>
          <w:iCs/>
          <w:color w:val="000000"/>
          <w:sz w:val="28"/>
          <w:szCs w:val="28"/>
        </w:rPr>
        <w:t>[Tên đơn vị thẩm định giá]</w:t>
      </w:r>
      <w:r w:rsidRPr="00515D82">
        <w:rPr>
          <w:color w:val="000000"/>
          <w:sz w:val="28"/>
          <w:szCs w:val="28"/>
        </w:rPr>
        <w:t xml:space="preserve"> là đơn vị có năng lực và kinh nghiệm hoạt động trong lĩnh vực thẩm định giá.</w:t>
      </w:r>
    </w:p>
    <w:p w14:paraId="34233761" w14:textId="7AEE27C1" w:rsidR="00847A0B" w:rsidRPr="00515D82" w:rsidRDefault="00847A0B" w:rsidP="00994628">
      <w:pPr>
        <w:pStyle w:val="ThngthngWeb"/>
        <w:spacing w:before="0" w:beforeAutospacing="0" w:after="0" w:afterAutospacing="0" w:line="360" w:lineRule="auto"/>
        <w:ind w:firstLine="720"/>
        <w:contextualSpacing/>
        <w:jc w:val="both"/>
        <w:rPr>
          <w:color w:val="000000"/>
          <w:sz w:val="28"/>
          <w:szCs w:val="28"/>
          <w:lang w:val="en-US"/>
        </w:rPr>
      </w:pPr>
      <w:r w:rsidRPr="00515D82">
        <w:rPr>
          <w:color w:val="000000"/>
          <w:sz w:val="28"/>
          <w:szCs w:val="28"/>
        </w:rPr>
        <w:t>Chúng tôi được biết Quý cơ quan chuẩn bị xây dựng kế hoạch lựa chọn nhà thầu,</w:t>
      </w:r>
      <w:r w:rsidRPr="00515D82">
        <w:rPr>
          <w:color w:val="000000"/>
          <w:sz w:val="28"/>
          <w:szCs w:val="28"/>
          <w:lang w:val="en-US"/>
        </w:rPr>
        <w:t xml:space="preserve"> </w:t>
      </w:r>
      <w:r w:rsidRPr="00515D82">
        <w:rPr>
          <w:color w:val="000000"/>
          <w:sz w:val="28"/>
          <w:szCs w:val="28"/>
        </w:rPr>
        <w:t xml:space="preserve">đang có nhu cầu thẩm định giá các danh mục </w:t>
      </w:r>
      <w:r w:rsidRPr="00515D82">
        <w:rPr>
          <w:color w:val="000000"/>
          <w:sz w:val="28"/>
          <w:szCs w:val="28"/>
          <w:lang w:val="en-US"/>
        </w:rPr>
        <w:t>vật tư y tế.</w:t>
      </w:r>
    </w:p>
    <w:p w14:paraId="20D32AD1" w14:textId="601E52DD" w:rsidR="00847A0B" w:rsidRPr="00515D82" w:rsidRDefault="00847A0B" w:rsidP="00994628">
      <w:pPr>
        <w:pStyle w:val="ThngthngWeb"/>
        <w:spacing w:before="0" w:beforeAutospacing="0" w:after="0" w:afterAutospacing="0" w:line="360" w:lineRule="auto"/>
        <w:ind w:firstLine="720"/>
        <w:contextualSpacing/>
        <w:jc w:val="both"/>
        <w:rPr>
          <w:color w:val="000000"/>
          <w:sz w:val="28"/>
          <w:szCs w:val="28"/>
          <w:lang w:val="en-US"/>
        </w:rPr>
      </w:pPr>
      <w:r w:rsidRPr="00515D82">
        <w:rPr>
          <w:i/>
          <w:iCs/>
          <w:color w:val="000000"/>
          <w:sz w:val="28"/>
          <w:szCs w:val="28"/>
        </w:rPr>
        <w:t>[Tên đơn vị thẩm định giá]</w:t>
      </w:r>
      <w:r w:rsidRPr="00515D82">
        <w:rPr>
          <w:color w:val="000000"/>
          <w:sz w:val="28"/>
          <w:szCs w:val="28"/>
        </w:rPr>
        <w:t xml:space="preserve"> nhận thấy có đủ khả năng hoàn thành tốt công tác thẩm định giá nêu trên. Vì vậy, chúng tôi xin gửi tới Quý Bệnh viện bản báo giá kèm hồ sơ năng lực như sau:</w:t>
      </w:r>
    </w:p>
    <w:tbl>
      <w:tblPr>
        <w:tblStyle w:val="LiBang"/>
        <w:tblW w:w="9493" w:type="dxa"/>
        <w:tblInd w:w="-147" w:type="dxa"/>
        <w:tblLook w:val="04A0" w:firstRow="1" w:lastRow="0" w:firstColumn="1" w:lastColumn="0" w:noHBand="0" w:noVBand="1"/>
      </w:tblPr>
      <w:tblGrid>
        <w:gridCol w:w="846"/>
        <w:gridCol w:w="3827"/>
        <w:gridCol w:w="1701"/>
        <w:gridCol w:w="1510"/>
        <w:gridCol w:w="1609"/>
      </w:tblGrid>
      <w:tr w:rsidR="00847A0B" w:rsidRPr="00515D82" w14:paraId="1F32FAA8" w14:textId="77777777" w:rsidTr="008A7D83">
        <w:tc>
          <w:tcPr>
            <w:tcW w:w="846" w:type="dxa"/>
            <w:vAlign w:val="center"/>
          </w:tcPr>
          <w:p w14:paraId="46F92B58" w14:textId="6155BD6D" w:rsidR="00847A0B" w:rsidRPr="00515D82" w:rsidRDefault="00847A0B" w:rsidP="00994628">
            <w:pPr>
              <w:pStyle w:val="ThngthngWeb"/>
              <w:spacing w:before="0" w:beforeAutospacing="0" w:after="0" w:afterAutospacing="0" w:line="276" w:lineRule="auto"/>
              <w:contextualSpacing/>
              <w:jc w:val="center"/>
              <w:rPr>
                <w:b/>
                <w:bCs/>
                <w:color w:val="000000"/>
                <w:sz w:val="28"/>
                <w:szCs w:val="28"/>
                <w:lang w:val="en-US"/>
              </w:rPr>
            </w:pPr>
            <w:r w:rsidRPr="00515D82">
              <w:rPr>
                <w:b/>
                <w:bCs/>
                <w:color w:val="000000"/>
                <w:sz w:val="28"/>
                <w:szCs w:val="28"/>
                <w:lang w:val="en-US"/>
              </w:rPr>
              <w:t>STT</w:t>
            </w:r>
          </w:p>
        </w:tc>
        <w:tc>
          <w:tcPr>
            <w:tcW w:w="3827" w:type="dxa"/>
            <w:vAlign w:val="center"/>
          </w:tcPr>
          <w:p w14:paraId="6000AD9A" w14:textId="33F6DA79" w:rsidR="00847A0B" w:rsidRPr="00515D82" w:rsidRDefault="00847A0B" w:rsidP="00994628">
            <w:pPr>
              <w:pStyle w:val="ThngthngWeb"/>
              <w:spacing w:before="0" w:beforeAutospacing="0" w:after="0" w:afterAutospacing="0" w:line="276" w:lineRule="auto"/>
              <w:contextualSpacing/>
              <w:jc w:val="center"/>
              <w:rPr>
                <w:b/>
                <w:bCs/>
                <w:color w:val="000000"/>
                <w:sz w:val="28"/>
                <w:szCs w:val="28"/>
                <w:lang w:val="en-US"/>
              </w:rPr>
            </w:pPr>
            <w:r w:rsidRPr="00515D82">
              <w:rPr>
                <w:b/>
                <w:bCs/>
                <w:color w:val="000000"/>
                <w:sz w:val="28"/>
                <w:szCs w:val="28"/>
                <w:lang w:val="en-US"/>
              </w:rPr>
              <w:t>Tên gói thầu</w:t>
            </w:r>
          </w:p>
        </w:tc>
        <w:tc>
          <w:tcPr>
            <w:tcW w:w="1701" w:type="dxa"/>
            <w:vAlign w:val="center"/>
          </w:tcPr>
          <w:p w14:paraId="1510D699" w14:textId="0C6EA193" w:rsidR="00847A0B" w:rsidRPr="00515D82" w:rsidRDefault="00847A0B" w:rsidP="00994628">
            <w:pPr>
              <w:pStyle w:val="ThngthngWeb"/>
              <w:spacing w:before="0" w:beforeAutospacing="0" w:after="0" w:afterAutospacing="0" w:line="276" w:lineRule="auto"/>
              <w:contextualSpacing/>
              <w:jc w:val="center"/>
              <w:rPr>
                <w:b/>
                <w:bCs/>
                <w:color w:val="000000"/>
                <w:sz w:val="28"/>
                <w:szCs w:val="28"/>
                <w:lang w:val="en-US"/>
              </w:rPr>
            </w:pPr>
            <w:r w:rsidRPr="00515D82">
              <w:rPr>
                <w:b/>
                <w:bCs/>
                <w:color w:val="000000"/>
                <w:sz w:val="28"/>
                <w:szCs w:val="28"/>
                <w:lang w:val="en-US"/>
              </w:rPr>
              <w:t>Đơn vị tính</w:t>
            </w:r>
          </w:p>
        </w:tc>
        <w:tc>
          <w:tcPr>
            <w:tcW w:w="1510" w:type="dxa"/>
            <w:vAlign w:val="center"/>
          </w:tcPr>
          <w:p w14:paraId="42056367" w14:textId="004AF72B" w:rsidR="00847A0B" w:rsidRPr="00515D82" w:rsidRDefault="00847A0B" w:rsidP="00994628">
            <w:pPr>
              <w:pStyle w:val="ThngthngWeb"/>
              <w:spacing w:before="0" w:beforeAutospacing="0" w:after="0" w:afterAutospacing="0" w:line="276" w:lineRule="auto"/>
              <w:contextualSpacing/>
              <w:jc w:val="center"/>
              <w:rPr>
                <w:b/>
                <w:bCs/>
                <w:color w:val="000000"/>
                <w:sz w:val="28"/>
                <w:szCs w:val="28"/>
                <w:lang w:val="en-US"/>
              </w:rPr>
            </w:pPr>
            <w:r w:rsidRPr="00515D82">
              <w:rPr>
                <w:b/>
                <w:bCs/>
                <w:color w:val="000000"/>
                <w:sz w:val="28"/>
                <w:szCs w:val="28"/>
                <w:lang w:val="en-US"/>
              </w:rPr>
              <w:t>Số lượng</w:t>
            </w:r>
          </w:p>
        </w:tc>
        <w:tc>
          <w:tcPr>
            <w:tcW w:w="1609" w:type="dxa"/>
            <w:vAlign w:val="center"/>
          </w:tcPr>
          <w:p w14:paraId="63C34C9E" w14:textId="10FF25FE" w:rsidR="00847A0B" w:rsidRPr="00515D82" w:rsidRDefault="00847A0B" w:rsidP="00994628">
            <w:pPr>
              <w:pStyle w:val="ThngthngWeb"/>
              <w:spacing w:before="0" w:beforeAutospacing="0" w:after="0" w:afterAutospacing="0" w:line="276" w:lineRule="auto"/>
              <w:contextualSpacing/>
              <w:jc w:val="center"/>
              <w:rPr>
                <w:b/>
                <w:bCs/>
                <w:color w:val="000000"/>
                <w:sz w:val="28"/>
                <w:szCs w:val="28"/>
                <w:lang w:val="en-US"/>
              </w:rPr>
            </w:pPr>
            <w:r w:rsidRPr="00515D82">
              <w:rPr>
                <w:b/>
                <w:bCs/>
                <w:color w:val="000000"/>
                <w:sz w:val="28"/>
                <w:szCs w:val="28"/>
                <w:lang w:val="en-US"/>
              </w:rPr>
              <w:t>Thành tiền</w:t>
            </w:r>
          </w:p>
        </w:tc>
      </w:tr>
      <w:tr w:rsidR="00847A0B" w:rsidRPr="00515D82" w14:paraId="3F589FB2" w14:textId="77777777" w:rsidTr="008A7D83">
        <w:tc>
          <w:tcPr>
            <w:tcW w:w="846" w:type="dxa"/>
            <w:vAlign w:val="center"/>
          </w:tcPr>
          <w:p w14:paraId="171E41A7" w14:textId="2050DAE9" w:rsidR="00847A0B" w:rsidRPr="00515D82" w:rsidRDefault="00847A0B" w:rsidP="00994628">
            <w:pPr>
              <w:pStyle w:val="ThngthngWeb"/>
              <w:spacing w:before="0" w:beforeAutospacing="0" w:after="0" w:afterAutospacing="0" w:line="276" w:lineRule="auto"/>
              <w:contextualSpacing/>
              <w:jc w:val="center"/>
              <w:rPr>
                <w:color w:val="000000"/>
                <w:sz w:val="28"/>
                <w:szCs w:val="28"/>
                <w:lang w:val="en-US"/>
              </w:rPr>
            </w:pPr>
            <w:r w:rsidRPr="00515D82">
              <w:rPr>
                <w:color w:val="000000"/>
                <w:sz w:val="28"/>
                <w:szCs w:val="28"/>
                <w:lang w:val="en-US"/>
              </w:rPr>
              <w:t>1</w:t>
            </w:r>
          </w:p>
        </w:tc>
        <w:tc>
          <w:tcPr>
            <w:tcW w:w="3827" w:type="dxa"/>
            <w:vAlign w:val="center"/>
          </w:tcPr>
          <w:p w14:paraId="7EC95066" w14:textId="2A31FFA3" w:rsidR="00847A0B" w:rsidRPr="00515D82" w:rsidRDefault="00847A0B" w:rsidP="00994628">
            <w:pPr>
              <w:pStyle w:val="ThngthngWeb"/>
              <w:spacing w:before="0" w:beforeAutospacing="0" w:after="0" w:afterAutospacing="0" w:line="276" w:lineRule="auto"/>
              <w:contextualSpacing/>
              <w:jc w:val="center"/>
              <w:rPr>
                <w:color w:val="000000"/>
                <w:sz w:val="28"/>
                <w:szCs w:val="28"/>
                <w:lang w:val="en-US"/>
              </w:rPr>
            </w:pPr>
            <w:r w:rsidRPr="00515D82">
              <w:rPr>
                <w:color w:val="000000"/>
                <w:sz w:val="28"/>
                <w:szCs w:val="28"/>
                <w:lang w:val="en-US"/>
              </w:rPr>
              <w:t xml:space="preserve">Tư vấn thẩm định giá danh mục mua sắm vật tư </w:t>
            </w:r>
            <w:r w:rsidR="004C36E1">
              <w:rPr>
                <w:color w:val="000000"/>
                <w:sz w:val="28"/>
                <w:szCs w:val="28"/>
                <w:lang w:val="en-US"/>
              </w:rPr>
              <w:t xml:space="preserve">y tế </w:t>
            </w:r>
            <w:r w:rsidRPr="00515D82">
              <w:rPr>
                <w:color w:val="000000"/>
                <w:sz w:val="28"/>
                <w:szCs w:val="28"/>
                <w:lang w:val="en-US"/>
              </w:rPr>
              <w:t>năm 2024 của Bệnh viện Đa khoa Nông nghiệp</w:t>
            </w:r>
          </w:p>
        </w:tc>
        <w:tc>
          <w:tcPr>
            <w:tcW w:w="1701" w:type="dxa"/>
            <w:vAlign w:val="center"/>
          </w:tcPr>
          <w:p w14:paraId="0C1E43C2" w14:textId="791E2B7E" w:rsidR="00847A0B" w:rsidRPr="00515D82" w:rsidRDefault="00847A0B" w:rsidP="00994628">
            <w:pPr>
              <w:pStyle w:val="ThngthngWeb"/>
              <w:spacing w:before="0" w:beforeAutospacing="0" w:after="0" w:afterAutospacing="0" w:line="276" w:lineRule="auto"/>
              <w:contextualSpacing/>
              <w:jc w:val="center"/>
              <w:rPr>
                <w:color w:val="000000"/>
                <w:sz w:val="28"/>
                <w:szCs w:val="28"/>
                <w:lang w:val="en-US"/>
              </w:rPr>
            </w:pPr>
          </w:p>
        </w:tc>
        <w:tc>
          <w:tcPr>
            <w:tcW w:w="1510" w:type="dxa"/>
            <w:vAlign w:val="center"/>
          </w:tcPr>
          <w:p w14:paraId="001A0FC5" w14:textId="77777777" w:rsidR="00847A0B" w:rsidRPr="00515D82" w:rsidRDefault="00847A0B" w:rsidP="00994628">
            <w:pPr>
              <w:pStyle w:val="ThngthngWeb"/>
              <w:spacing w:before="0" w:beforeAutospacing="0" w:after="0" w:afterAutospacing="0" w:line="276" w:lineRule="auto"/>
              <w:contextualSpacing/>
              <w:jc w:val="center"/>
              <w:rPr>
                <w:color w:val="000000"/>
                <w:sz w:val="28"/>
                <w:szCs w:val="28"/>
                <w:lang w:val="en-US"/>
              </w:rPr>
            </w:pPr>
          </w:p>
        </w:tc>
        <w:tc>
          <w:tcPr>
            <w:tcW w:w="1609" w:type="dxa"/>
            <w:vAlign w:val="center"/>
          </w:tcPr>
          <w:p w14:paraId="02DBA514" w14:textId="77777777" w:rsidR="00847A0B" w:rsidRPr="00515D82" w:rsidRDefault="00847A0B" w:rsidP="00994628">
            <w:pPr>
              <w:pStyle w:val="ThngthngWeb"/>
              <w:spacing w:before="0" w:beforeAutospacing="0" w:after="0" w:afterAutospacing="0" w:line="276" w:lineRule="auto"/>
              <w:contextualSpacing/>
              <w:jc w:val="center"/>
              <w:rPr>
                <w:color w:val="000000"/>
                <w:sz w:val="28"/>
                <w:szCs w:val="28"/>
                <w:lang w:val="en-US"/>
              </w:rPr>
            </w:pPr>
          </w:p>
        </w:tc>
      </w:tr>
      <w:tr w:rsidR="00847A0B" w:rsidRPr="00515D82" w14:paraId="0F75144F" w14:textId="77777777" w:rsidTr="008A7D83">
        <w:tc>
          <w:tcPr>
            <w:tcW w:w="846" w:type="dxa"/>
            <w:vAlign w:val="center"/>
          </w:tcPr>
          <w:p w14:paraId="7221AC16" w14:textId="77777777" w:rsidR="00847A0B" w:rsidRPr="00515D82" w:rsidRDefault="00847A0B" w:rsidP="00994628">
            <w:pPr>
              <w:pStyle w:val="ThngthngWeb"/>
              <w:spacing w:before="0" w:beforeAutospacing="0" w:after="0" w:afterAutospacing="0" w:line="276" w:lineRule="auto"/>
              <w:contextualSpacing/>
              <w:jc w:val="center"/>
              <w:rPr>
                <w:color w:val="000000"/>
                <w:sz w:val="28"/>
                <w:szCs w:val="28"/>
                <w:lang w:val="en-US"/>
              </w:rPr>
            </w:pPr>
          </w:p>
        </w:tc>
        <w:tc>
          <w:tcPr>
            <w:tcW w:w="3827" w:type="dxa"/>
            <w:vAlign w:val="center"/>
          </w:tcPr>
          <w:p w14:paraId="10D3B46B" w14:textId="283FD94A" w:rsidR="00847A0B" w:rsidRPr="00515D82" w:rsidRDefault="00847A0B" w:rsidP="00994628">
            <w:pPr>
              <w:pStyle w:val="ThngthngWeb"/>
              <w:spacing w:before="0" w:beforeAutospacing="0" w:after="0" w:afterAutospacing="0" w:line="276" w:lineRule="auto"/>
              <w:contextualSpacing/>
              <w:jc w:val="center"/>
              <w:rPr>
                <w:b/>
                <w:bCs/>
                <w:color w:val="000000"/>
                <w:sz w:val="28"/>
                <w:szCs w:val="28"/>
                <w:lang w:val="en-US"/>
              </w:rPr>
            </w:pPr>
            <w:r w:rsidRPr="00515D82">
              <w:rPr>
                <w:b/>
                <w:bCs/>
                <w:color w:val="000000"/>
                <w:sz w:val="28"/>
                <w:szCs w:val="28"/>
                <w:lang w:val="en-US"/>
              </w:rPr>
              <w:t>Tổng cộng</w:t>
            </w:r>
          </w:p>
        </w:tc>
        <w:tc>
          <w:tcPr>
            <w:tcW w:w="1701" w:type="dxa"/>
            <w:vAlign w:val="center"/>
          </w:tcPr>
          <w:p w14:paraId="24BD1A0E" w14:textId="77777777" w:rsidR="00847A0B" w:rsidRPr="00515D82" w:rsidRDefault="00847A0B" w:rsidP="00994628">
            <w:pPr>
              <w:pStyle w:val="ThngthngWeb"/>
              <w:spacing w:before="0" w:beforeAutospacing="0" w:after="0" w:afterAutospacing="0" w:line="276" w:lineRule="auto"/>
              <w:contextualSpacing/>
              <w:jc w:val="center"/>
              <w:rPr>
                <w:color w:val="000000"/>
                <w:sz w:val="28"/>
                <w:szCs w:val="28"/>
                <w:lang w:val="en-US"/>
              </w:rPr>
            </w:pPr>
          </w:p>
        </w:tc>
        <w:tc>
          <w:tcPr>
            <w:tcW w:w="1510" w:type="dxa"/>
            <w:vAlign w:val="center"/>
          </w:tcPr>
          <w:p w14:paraId="059D52DF" w14:textId="77777777" w:rsidR="00847A0B" w:rsidRPr="00515D82" w:rsidRDefault="00847A0B" w:rsidP="00994628">
            <w:pPr>
              <w:pStyle w:val="ThngthngWeb"/>
              <w:spacing w:before="0" w:beforeAutospacing="0" w:after="0" w:afterAutospacing="0" w:line="276" w:lineRule="auto"/>
              <w:contextualSpacing/>
              <w:jc w:val="center"/>
              <w:rPr>
                <w:color w:val="000000"/>
                <w:sz w:val="28"/>
                <w:szCs w:val="28"/>
                <w:lang w:val="en-US"/>
              </w:rPr>
            </w:pPr>
          </w:p>
        </w:tc>
        <w:tc>
          <w:tcPr>
            <w:tcW w:w="1609" w:type="dxa"/>
            <w:vAlign w:val="center"/>
          </w:tcPr>
          <w:p w14:paraId="7F80E8EF" w14:textId="77777777" w:rsidR="00847A0B" w:rsidRPr="00515D82" w:rsidRDefault="00847A0B" w:rsidP="00994628">
            <w:pPr>
              <w:pStyle w:val="ThngthngWeb"/>
              <w:spacing w:before="0" w:beforeAutospacing="0" w:after="0" w:afterAutospacing="0" w:line="276" w:lineRule="auto"/>
              <w:contextualSpacing/>
              <w:jc w:val="center"/>
              <w:rPr>
                <w:color w:val="000000"/>
                <w:sz w:val="28"/>
                <w:szCs w:val="28"/>
                <w:lang w:val="en-US"/>
              </w:rPr>
            </w:pPr>
          </w:p>
        </w:tc>
      </w:tr>
    </w:tbl>
    <w:p w14:paraId="1B4B7DD5" w14:textId="7D64BFE6" w:rsidR="00847A0B" w:rsidRPr="00515D82" w:rsidRDefault="00847A0B" w:rsidP="00994628">
      <w:pPr>
        <w:pStyle w:val="ThngthngWeb"/>
        <w:spacing w:before="0" w:beforeAutospacing="0" w:after="0" w:afterAutospacing="0" w:line="360" w:lineRule="auto"/>
        <w:ind w:firstLine="720"/>
        <w:contextualSpacing/>
        <w:jc w:val="both"/>
        <w:rPr>
          <w:color w:val="000000"/>
          <w:sz w:val="28"/>
          <w:szCs w:val="28"/>
        </w:rPr>
      </w:pPr>
      <w:r w:rsidRPr="00515D82">
        <w:rPr>
          <w:color w:val="000000"/>
          <w:sz w:val="28"/>
          <w:szCs w:val="28"/>
        </w:rPr>
        <w:t xml:space="preserve">Kính đề nghị Quý cơ quan xem xét tạo điều kiện cho chúng tôi được tham gia thực hiện thẩm định giá các </w:t>
      </w:r>
      <w:r w:rsidRPr="00515D82">
        <w:rPr>
          <w:color w:val="000000"/>
          <w:sz w:val="28"/>
          <w:szCs w:val="28"/>
          <w:lang w:val="en-US"/>
        </w:rPr>
        <w:t>danh mục</w:t>
      </w:r>
      <w:r w:rsidRPr="00515D82">
        <w:rPr>
          <w:color w:val="000000"/>
          <w:sz w:val="28"/>
          <w:szCs w:val="28"/>
        </w:rPr>
        <w:t xml:space="preserve"> nêu trên.</w:t>
      </w:r>
    </w:p>
    <w:p w14:paraId="3A27089B" w14:textId="77777777" w:rsidR="00847A0B" w:rsidRPr="00515D82" w:rsidRDefault="00847A0B" w:rsidP="00994628">
      <w:pPr>
        <w:pStyle w:val="ThngthngWeb"/>
        <w:spacing w:before="0" w:beforeAutospacing="0" w:after="0" w:afterAutospacing="0" w:line="360" w:lineRule="auto"/>
        <w:ind w:firstLine="720"/>
        <w:contextualSpacing/>
        <w:jc w:val="both"/>
        <w:rPr>
          <w:color w:val="000000"/>
          <w:sz w:val="28"/>
          <w:szCs w:val="28"/>
        </w:rPr>
      </w:pPr>
      <w:r w:rsidRPr="00515D82">
        <w:rPr>
          <w:i/>
          <w:iCs/>
          <w:color w:val="000000"/>
          <w:sz w:val="28"/>
          <w:szCs w:val="28"/>
        </w:rPr>
        <w:t>[Tên đơn vị thẩm định giá]</w:t>
      </w:r>
      <w:r w:rsidRPr="00515D82">
        <w:rPr>
          <w:color w:val="000000"/>
          <w:sz w:val="28"/>
          <w:szCs w:val="28"/>
        </w:rPr>
        <w:t xml:space="preserve"> cam kết sẽ thực hiện đảm bảo tiến độ, chất lượng và tuân thủ quy định của Nhà nước.</w:t>
      </w:r>
    </w:p>
    <w:p w14:paraId="0681ECF1" w14:textId="70CBBF36" w:rsidR="00847A0B" w:rsidRPr="00515D82" w:rsidRDefault="00847A0B" w:rsidP="00994628">
      <w:pPr>
        <w:pStyle w:val="ThngthngWeb"/>
        <w:spacing w:before="0" w:beforeAutospacing="0" w:after="0" w:afterAutospacing="0" w:line="360" w:lineRule="auto"/>
        <w:ind w:firstLine="720"/>
        <w:contextualSpacing/>
        <w:jc w:val="both"/>
        <w:rPr>
          <w:color w:val="000000"/>
          <w:sz w:val="28"/>
          <w:szCs w:val="28"/>
          <w:lang w:val="en-US"/>
        </w:rPr>
      </w:pPr>
      <w:r w:rsidRPr="00515D82">
        <w:rPr>
          <w:color w:val="000000"/>
          <w:sz w:val="28"/>
          <w:szCs w:val="28"/>
        </w:rPr>
        <w:t>Báo giá có hiệu lực…….. kể từ ngày báo giá</w:t>
      </w:r>
      <w:r w:rsidRPr="00515D82">
        <w:rPr>
          <w:color w:val="000000"/>
          <w:sz w:val="28"/>
          <w:szCs w:val="28"/>
          <w:lang w:val="en-US"/>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47A0B" w:rsidRPr="00515D82" w14:paraId="7E6AF7DD" w14:textId="77777777" w:rsidTr="00847A0B">
        <w:tc>
          <w:tcPr>
            <w:tcW w:w="4530" w:type="dxa"/>
          </w:tcPr>
          <w:p w14:paraId="48CD89B4" w14:textId="77777777" w:rsidR="00847A0B" w:rsidRPr="00515D82" w:rsidRDefault="00847A0B" w:rsidP="00847A0B">
            <w:pPr>
              <w:pStyle w:val="ThngthngWeb"/>
              <w:rPr>
                <w:color w:val="000000"/>
                <w:sz w:val="28"/>
                <w:szCs w:val="28"/>
                <w:lang w:val="en-US"/>
              </w:rPr>
            </w:pPr>
          </w:p>
        </w:tc>
        <w:tc>
          <w:tcPr>
            <w:tcW w:w="4531" w:type="dxa"/>
          </w:tcPr>
          <w:p w14:paraId="10288B0C" w14:textId="50F9154C" w:rsidR="00847A0B" w:rsidRPr="00515D82" w:rsidRDefault="00847A0B" w:rsidP="00847A0B">
            <w:pPr>
              <w:pStyle w:val="ThngthngWeb"/>
              <w:jc w:val="center"/>
              <w:rPr>
                <w:b/>
                <w:bCs/>
                <w:color w:val="000000"/>
                <w:sz w:val="28"/>
                <w:szCs w:val="28"/>
                <w:lang w:val="en-US"/>
              </w:rPr>
            </w:pPr>
            <w:r w:rsidRPr="00515D82">
              <w:rPr>
                <w:b/>
                <w:bCs/>
                <w:color w:val="000000"/>
                <w:sz w:val="28"/>
                <w:szCs w:val="28"/>
                <w:lang w:val="en-US"/>
              </w:rPr>
              <w:t>NGƯỜI ĐẠI DIỆN PHÁP LUẬT</w:t>
            </w:r>
          </w:p>
        </w:tc>
      </w:tr>
      <w:tr w:rsidR="00847A0B" w:rsidRPr="00515D82" w14:paraId="757DFE62" w14:textId="77777777" w:rsidTr="00847A0B">
        <w:tc>
          <w:tcPr>
            <w:tcW w:w="4530" w:type="dxa"/>
          </w:tcPr>
          <w:p w14:paraId="780B1090" w14:textId="77777777" w:rsidR="00847A0B" w:rsidRPr="00515D82" w:rsidRDefault="00847A0B" w:rsidP="00847A0B">
            <w:pPr>
              <w:pStyle w:val="ThngthngWeb"/>
              <w:rPr>
                <w:color w:val="000000"/>
                <w:sz w:val="28"/>
                <w:szCs w:val="28"/>
                <w:lang w:val="en-US"/>
              </w:rPr>
            </w:pPr>
          </w:p>
        </w:tc>
        <w:tc>
          <w:tcPr>
            <w:tcW w:w="4531" w:type="dxa"/>
          </w:tcPr>
          <w:p w14:paraId="5B876D6E" w14:textId="01035576" w:rsidR="00847A0B" w:rsidRPr="00515D82" w:rsidRDefault="00847A0B" w:rsidP="00847A0B">
            <w:pPr>
              <w:pStyle w:val="ThngthngWeb"/>
              <w:jc w:val="center"/>
              <w:rPr>
                <w:i/>
                <w:iCs/>
                <w:color w:val="000000"/>
                <w:sz w:val="28"/>
                <w:szCs w:val="28"/>
                <w:lang w:val="en-US"/>
              </w:rPr>
            </w:pPr>
            <w:r w:rsidRPr="00515D82">
              <w:rPr>
                <w:i/>
                <w:iCs/>
                <w:color w:val="000000"/>
                <w:sz w:val="28"/>
                <w:szCs w:val="28"/>
                <w:lang w:val="en-US"/>
              </w:rPr>
              <w:t>(Ký, ghi rõ họ tên, đóng dấu)</w:t>
            </w:r>
          </w:p>
        </w:tc>
      </w:tr>
    </w:tbl>
    <w:p w14:paraId="100D9E1C" w14:textId="77777777" w:rsidR="00847A0B" w:rsidRPr="00515D82" w:rsidRDefault="00847A0B" w:rsidP="008A7D83">
      <w:pPr>
        <w:pStyle w:val="ThngthngWeb"/>
        <w:rPr>
          <w:color w:val="000000"/>
          <w:sz w:val="28"/>
          <w:szCs w:val="28"/>
          <w:lang w:val="en-US"/>
        </w:rPr>
      </w:pPr>
    </w:p>
    <w:sectPr w:rsidR="00847A0B" w:rsidRPr="00515D82" w:rsidSect="00374B63">
      <w:pgSz w:w="11906" w:h="16838" w:code="9"/>
      <w:pgMar w:top="1134" w:right="1134" w:bottom="567"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C4"/>
    <w:rsid w:val="000C16A8"/>
    <w:rsid w:val="0012239D"/>
    <w:rsid w:val="00145073"/>
    <w:rsid w:val="001F69F2"/>
    <w:rsid w:val="00222976"/>
    <w:rsid w:val="0024174F"/>
    <w:rsid w:val="002A78E4"/>
    <w:rsid w:val="002B188F"/>
    <w:rsid w:val="002E0735"/>
    <w:rsid w:val="00357C07"/>
    <w:rsid w:val="00374B63"/>
    <w:rsid w:val="0041532E"/>
    <w:rsid w:val="004801FF"/>
    <w:rsid w:val="00487753"/>
    <w:rsid w:val="004A5936"/>
    <w:rsid w:val="004C36E1"/>
    <w:rsid w:val="00515D82"/>
    <w:rsid w:val="005E39B0"/>
    <w:rsid w:val="00686A31"/>
    <w:rsid w:val="00723B96"/>
    <w:rsid w:val="007D5154"/>
    <w:rsid w:val="00847A0B"/>
    <w:rsid w:val="008933A2"/>
    <w:rsid w:val="008A7D83"/>
    <w:rsid w:val="00994628"/>
    <w:rsid w:val="009E2690"/>
    <w:rsid w:val="00A74FC4"/>
    <w:rsid w:val="00AC0DBD"/>
    <w:rsid w:val="00B24823"/>
    <w:rsid w:val="00BC546A"/>
    <w:rsid w:val="00C8573F"/>
    <w:rsid w:val="00CD7077"/>
    <w:rsid w:val="00CD7C59"/>
    <w:rsid w:val="00D002F8"/>
    <w:rsid w:val="00E24E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EC1A"/>
  <w15:chartTrackingRefBased/>
  <w15:docId w15:val="{D46691FB-65C7-4DB6-9FD5-C3C34AFC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8"/>
        <w:szCs w:val="28"/>
        <w:lang w:val="vi-VN"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F69F2"/>
  </w:style>
  <w:style w:type="paragraph" w:styleId="u1">
    <w:name w:val="heading 1"/>
    <w:basedOn w:val="Binhthng"/>
    <w:next w:val="Binhthng"/>
    <w:link w:val="u1Char"/>
    <w:uiPriority w:val="9"/>
    <w:qFormat/>
    <w:rsid w:val="00A74FC4"/>
    <w:pPr>
      <w:keepNext/>
      <w:keepLines/>
      <w:spacing w:before="360" w:after="80"/>
      <w:outlineLvl w:val="0"/>
    </w:pPr>
    <w:rPr>
      <w:rFonts w:eastAsiaTheme="majorEastAsia"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A74FC4"/>
    <w:pPr>
      <w:keepNext/>
      <w:keepLines/>
      <w:spacing w:before="160" w:after="80"/>
      <w:outlineLvl w:val="1"/>
    </w:pPr>
    <w:rPr>
      <w:rFonts w:eastAsiaTheme="majorEastAsia"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A74FC4"/>
    <w:pPr>
      <w:keepNext/>
      <w:keepLines/>
      <w:spacing w:before="160" w:after="80"/>
      <w:outlineLvl w:val="2"/>
    </w:pPr>
    <w:rPr>
      <w:rFonts w:asciiTheme="minorHAnsi" w:eastAsiaTheme="majorEastAsia" w:hAnsiTheme="minorHAnsi" w:cstheme="majorBidi"/>
      <w:color w:val="0F4761" w:themeColor="accent1" w:themeShade="BF"/>
    </w:rPr>
  </w:style>
  <w:style w:type="paragraph" w:styleId="u4">
    <w:name w:val="heading 4"/>
    <w:basedOn w:val="Binhthng"/>
    <w:next w:val="Binhthng"/>
    <w:link w:val="u4Char"/>
    <w:uiPriority w:val="9"/>
    <w:semiHidden/>
    <w:unhideWhenUsed/>
    <w:qFormat/>
    <w:rsid w:val="00A74F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A74FC4"/>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A74FC4"/>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A74FC4"/>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A74FC4"/>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A74FC4"/>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74FC4"/>
    <w:rPr>
      <w:rFonts w:eastAsiaTheme="majorEastAsia" w:cstheme="majorBidi"/>
      <w:color w:val="0F4761" w:themeColor="accent1" w:themeShade="BF"/>
      <w:sz w:val="40"/>
      <w:szCs w:val="40"/>
    </w:rPr>
  </w:style>
  <w:style w:type="character" w:customStyle="1" w:styleId="u2Char">
    <w:name w:val="Đầu đề 2 Char"/>
    <w:basedOn w:val="Phngmcinhcuaoanvn"/>
    <w:link w:val="u2"/>
    <w:uiPriority w:val="9"/>
    <w:semiHidden/>
    <w:rsid w:val="00A74FC4"/>
    <w:rPr>
      <w:rFonts w:eastAsiaTheme="majorEastAsia" w:cstheme="majorBidi"/>
      <w:color w:val="0F4761" w:themeColor="accent1" w:themeShade="BF"/>
      <w:sz w:val="32"/>
      <w:szCs w:val="32"/>
    </w:rPr>
  </w:style>
  <w:style w:type="character" w:customStyle="1" w:styleId="u3Char">
    <w:name w:val="Đầu đề 3 Char"/>
    <w:basedOn w:val="Phngmcinhcuaoanvn"/>
    <w:link w:val="u3"/>
    <w:uiPriority w:val="9"/>
    <w:semiHidden/>
    <w:rsid w:val="00A74FC4"/>
    <w:rPr>
      <w:rFonts w:asciiTheme="minorHAnsi" w:eastAsiaTheme="majorEastAsia" w:hAnsiTheme="minorHAnsi" w:cstheme="majorBidi"/>
      <w:color w:val="0F4761" w:themeColor="accent1" w:themeShade="BF"/>
    </w:rPr>
  </w:style>
  <w:style w:type="character" w:customStyle="1" w:styleId="u4Char">
    <w:name w:val="Đầu đề 4 Char"/>
    <w:basedOn w:val="Phngmcinhcuaoanvn"/>
    <w:link w:val="u4"/>
    <w:uiPriority w:val="9"/>
    <w:semiHidden/>
    <w:rsid w:val="00A74FC4"/>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A74FC4"/>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A74FC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A74FC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A74FC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A74FC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A74FC4"/>
    <w:pPr>
      <w:spacing w:after="80" w:line="240" w:lineRule="auto"/>
      <w:contextualSpacing/>
    </w:pPr>
    <w:rPr>
      <w:rFonts w:eastAsiaTheme="majorEastAsia" w:cstheme="majorBidi"/>
      <w:spacing w:val="-10"/>
      <w:kern w:val="28"/>
      <w:sz w:val="56"/>
      <w:szCs w:val="56"/>
    </w:rPr>
  </w:style>
  <w:style w:type="character" w:customStyle="1" w:styleId="TiuChar">
    <w:name w:val="Tiêu đề Char"/>
    <w:basedOn w:val="Phngmcinhcuaoanvn"/>
    <w:link w:val="Tiu"/>
    <w:uiPriority w:val="10"/>
    <w:rsid w:val="00A74FC4"/>
    <w:rPr>
      <w:rFonts w:eastAsiaTheme="majorEastAsia" w:cstheme="majorBidi"/>
      <w:spacing w:val="-10"/>
      <w:kern w:val="28"/>
      <w:sz w:val="56"/>
      <w:szCs w:val="56"/>
    </w:rPr>
  </w:style>
  <w:style w:type="paragraph" w:styleId="Tiuphu">
    <w:name w:val="Subtitle"/>
    <w:basedOn w:val="Binhthng"/>
    <w:next w:val="Binhthng"/>
    <w:link w:val="TiuphuChar"/>
    <w:uiPriority w:val="11"/>
    <w:qFormat/>
    <w:rsid w:val="00A74FC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A74FC4"/>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A74FC4"/>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A74FC4"/>
    <w:rPr>
      <w:i/>
      <w:iCs/>
      <w:color w:val="404040" w:themeColor="text1" w:themeTint="BF"/>
    </w:rPr>
  </w:style>
  <w:style w:type="paragraph" w:styleId="oancuaDanhsach">
    <w:name w:val="List Paragraph"/>
    <w:basedOn w:val="Binhthng"/>
    <w:uiPriority w:val="34"/>
    <w:qFormat/>
    <w:rsid w:val="00A74FC4"/>
    <w:pPr>
      <w:ind w:left="720"/>
      <w:contextualSpacing/>
    </w:pPr>
  </w:style>
  <w:style w:type="character" w:styleId="NhnmnhThm">
    <w:name w:val="Intense Emphasis"/>
    <w:basedOn w:val="Phngmcinhcuaoanvn"/>
    <w:uiPriority w:val="21"/>
    <w:qFormat/>
    <w:rsid w:val="00A74FC4"/>
    <w:rPr>
      <w:i/>
      <w:iCs/>
      <w:color w:val="0F4761" w:themeColor="accent1" w:themeShade="BF"/>
    </w:rPr>
  </w:style>
  <w:style w:type="paragraph" w:styleId="Nhaykepm">
    <w:name w:val="Intense Quote"/>
    <w:basedOn w:val="Binhthng"/>
    <w:next w:val="Binhthng"/>
    <w:link w:val="NhaykepmChar"/>
    <w:uiPriority w:val="30"/>
    <w:qFormat/>
    <w:rsid w:val="00A74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74FC4"/>
    <w:rPr>
      <w:i/>
      <w:iCs/>
      <w:color w:val="0F4761" w:themeColor="accent1" w:themeShade="BF"/>
    </w:rPr>
  </w:style>
  <w:style w:type="character" w:styleId="ThamchiuNhnmnh">
    <w:name w:val="Intense Reference"/>
    <w:basedOn w:val="Phngmcinhcuaoanvn"/>
    <w:uiPriority w:val="32"/>
    <w:qFormat/>
    <w:rsid w:val="00A74FC4"/>
    <w:rPr>
      <w:b/>
      <w:bCs/>
      <w:smallCaps/>
      <w:color w:val="0F4761" w:themeColor="accent1" w:themeShade="BF"/>
      <w:spacing w:val="5"/>
    </w:rPr>
  </w:style>
  <w:style w:type="paragraph" w:styleId="ThngthngWeb">
    <w:name w:val="Normal (Web)"/>
    <w:basedOn w:val="Binhthng"/>
    <w:uiPriority w:val="99"/>
    <w:unhideWhenUsed/>
    <w:rsid w:val="00847A0B"/>
    <w:pPr>
      <w:spacing w:before="100" w:beforeAutospacing="1" w:after="100" w:afterAutospacing="1" w:line="240" w:lineRule="auto"/>
      <w:jc w:val="left"/>
    </w:pPr>
    <w:rPr>
      <w:rFonts w:ascii="Times New Roman" w:eastAsia="Times New Roman" w:hAnsi="Times New Roman" w:cs="Times New Roman"/>
      <w:kern w:val="0"/>
      <w:sz w:val="24"/>
      <w:szCs w:val="24"/>
      <w:lang w:eastAsia="vi-VN"/>
      <w14:ligatures w14:val="none"/>
    </w:rPr>
  </w:style>
  <w:style w:type="table" w:styleId="LiBang">
    <w:name w:val="Table Grid"/>
    <w:basedOn w:val="BangThngthng"/>
    <w:uiPriority w:val="39"/>
    <w:rsid w:val="00847A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686A31"/>
    <w:rPr>
      <w:color w:val="467886" w:themeColor="hyperlink"/>
      <w:u w:val="single"/>
    </w:rPr>
  </w:style>
  <w:style w:type="character" w:styleId="cpChagiiquyt">
    <w:name w:val="Unresolved Mention"/>
    <w:basedOn w:val="Phngmcinhcuaoanvn"/>
    <w:uiPriority w:val="99"/>
    <w:semiHidden/>
    <w:unhideWhenUsed/>
    <w:rsid w:val="00686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272599">
      <w:bodyDiv w:val="1"/>
      <w:marLeft w:val="0"/>
      <w:marRight w:val="0"/>
      <w:marTop w:val="0"/>
      <w:marBottom w:val="0"/>
      <w:divBdr>
        <w:top w:val="none" w:sz="0" w:space="0" w:color="auto"/>
        <w:left w:val="none" w:sz="0" w:space="0" w:color="auto"/>
        <w:bottom w:val="none" w:sz="0" w:space="0" w:color="auto"/>
        <w:right w:val="none" w:sz="0" w:space="0" w:color="auto"/>
      </w:divBdr>
    </w:div>
    <w:div w:id="12733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203</Words>
  <Characters>1160</Characters>
  <Application>Microsoft Office Word</Application>
  <DocSecurity>0</DocSecurity>
  <Lines>9</Lines>
  <Paragraphs>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28</cp:revision>
  <dcterms:created xsi:type="dcterms:W3CDTF">2024-04-16T01:42:00Z</dcterms:created>
  <dcterms:modified xsi:type="dcterms:W3CDTF">2024-05-17T09:47:00Z</dcterms:modified>
</cp:coreProperties>
</file>