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A9C02" w14:textId="77777777" w:rsidR="00B56F36" w:rsidRPr="006F6222" w:rsidRDefault="0020321C" w:rsidP="00F64EFB">
      <w:pPr>
        <w:spacing w:after="0" w:line="240" w:lineRule="auto"/>
        <w:jc w:val="center"/>
        <w:rPr>
          <w:rFonts w:ascii="Times New Roman" w:hAnsi="Times New Roman" w:cs="Times New Roman"/>
          <w:b/>
          <w:sz w:val="28"/>
          <w:szCs w:val="28"/>
        </w:rPr>
      </w:pPr>
      <w:bookmarkStart w:id="0" w:name="_GoBack"/>
      <w:bookmarkEnd w:id="0"/>
      <w:r w:rsidRPr="006F6222">
        <w:rPr>
          <w:rFonts w:ascii="Times New Roman" w:hAnsi="Times New Roman" w:cs="Times New Roman"/>
          <w:b/>
          <w:sz w:val="28"/>
          <w:szCs w:val="28"/>
        </w:rPr>
        <w:t xml:space="preserve">PHỤ LỤC 02 </w:t>
      </w:r>
    </w:p>
    <w:p w14:paraId="2F0FCB99" w14:textId="77777777" w:rsidR="0020321C" w:rsidRPr="006F6222" w:rsidRDefault="0020321C" w:rsidP="00F64EFB">
      <w:pPr>
        <w:spacing w:after="0" w:line="240" w:lineRule="auto"/>
        <w:jc w:val="center"/>
        <w:rPr>
          <w:rFonts w:ascii="Times New Roman" w:hAnsi="Times New Roman" w:cs="Times New Roman"/>
          <w:b/>
          <w:i/>
          <w:iCs/>
          <w:sz w:val="28"/>
          <w:szCs w:val="28"/>
        </w:rPr>
      </w:pPr>
      <w:r w:rsidRPr="006F6222">
        <w:rPr>
          <w:rFonts w:ascii="Times New Roman" w:hAnsi="Times New Roman" w:cs="Times New Roman"/>
          <w:b/>
          <w:i/>
          <w:iCs/>
          <w:sz w:val="28"/>
          <w:szCs w:val="28"/>
        </w:rPr>
        <w:t>(</w:t>
      </w:r>
      <w:r w:rsidR="00BC2ADF" w:rsidRPr="006F6222">
        <w:rPr>
          <w:rFonts w:ascii="Times New Roman" w:hAnsi="Times New Roman" w:cs="Times New Roman"/>
          <w:b/>
          <w:i/>
          <w:iCs/>
          <w:sz w:val="28"/>
          <w:szCs w:val="28"/>
        </w:rPr>
        <w:t>Mẫu báo giá</w:t>
      </w:r>
      <w:r w:rsidRPr="006F6222">
        <w:rPr>
          <w:rFonts w:ascii="Times New Roman" w:hAnsi="Times New Roman" w:cs="Times New Roman"/>
          <w:b/>
          <w:i/>
          <w:iCs/>
          <w:sz w:val="28"/>
          <w:szCs w:val="28"/>
        </w:rPr>
        <w:t>)</w:t>
      </w:r>
    </w:p>
    <w:p w14:paraId="0C028261" w14:textId="77777777" w:rsidR="00E045F9" w:rsidRPr="006A519A" w:rsidRDefault="00E045F9" w:rsidP="00F64EFB">
      <w:pPr>
        <w:spacing w:after="0" w:line="240" w:lineRule="auto"/>
        <w:rPr>
          <w:rFonts w:ascii="Times New Roman" w:hAnsi="Times New Roman" w:cs="Times New Roman"/>
          <w:b/>
          <w:i/>
          <w:iCs/>
          <w:sz w:val="24"/>
          <w:szCs w:val="24"/>
        </w:rPr>
      </w:pPr>
      <w:r w:rsidRPr="006A519A">
        <w:rPr>
          <w:rFonts w:ascii="Times New Roman" w:hAnsi="Times New Roman" w:cs="Times New Roman"/>
          <w:b/>
          <w:i/>
          <w:iCs/>
          <w:sz w:val="24"/>
          <w:szCs w:val="24"/>
        </w:rPr>
        <w:t>-</w:t>
      </w:r>
      <w:r w:rsidR="006F53FB" w:rsidRPr="006A519A">
        <w:rPr>
          <w:rFonts w:ascii="Times New Roman" w:hAnsi="Times New Roman" w:cs="Times New Roman"/>
          <w:b/>
          <w:i/>
          <w:iCs/>
          <w:sz w:val="24"/>
          <w:szCs w:val="24"/>
        </w:rPr>
        <w:t>Tên</w:t>
      </w:r>
      <w:r w:rsidRPr="006A519A">
        <w:rPr>
          <w:rFonts w:ascii="Times New Roman" w:hAnsi="Times New Roman" w:cs="Times New Roman"/>
          <w:b/>
          <w:i/>
          <w:iCs/>
          <w:sz w:val="24"/>
          <w:szCs w:val="24"/>
        </w:rPr>
        <w:t xml:space="preserve"> công ty..</w:t>
      </w:r>
    </w:p>
    <w:p w14:paraId="575075E4" w14:textId="77777777" w:rsidR="00E045F9" w:rsidRPr="006A519A" w:rsidRDefault="00E045F9" w:rsidP="00F64EFB">
      <w:pPr>
        <w:spacing w:after="0" w:line="240" w:lineRule="auto"/>
        <w:rPr>
          <w:rFonts w:ascii="Times New Roman" w:hAnsi="Times New Roman" w:cs="Times New Roman"/>
          <w:b/>
          <w:i/>
          <w:iCs/>
          <w:sz w:val="24"/>
          <w:szCs w:val="24"/>
        </w:rPr>
      </w:pPr>
      <w:r w:rsidRPr="006A519A">
        <w:rPr>
          <w:rFonts w:ascii="Times New Roman" w:hAnsi="Times New Roman" w:cs="Times New Roman"/>
          <w:b/>
          <w:i/>
          <w:iCs/>
          <w:sz w:val="24"/>
          <w:szCs w:val="24"/>
        </w:rPr>
        <w:t>- Đ</w:t>
      </w:r>
      <w:r w:rsidR="006F53FB" w:rsidRPr="006A519A">
        <w:rPr>
          <w:rFonts w:ascii="Times New Roman" w:hAnsi="Times New Roman" w:cs="Times New Roman"/>
          <w:b/>
          <w:i/>
          <w:iCs/>
          <w:sz w:val="24"/>
          <w:szCs w:val="24"/>
        </w:rPr>
        <w:t xml:space="preserve">ịa chỉ </w:t>
      </w:r>
      <w:r w:rsidRPr="006A519A">
        <w:rPr>
          <w:rFonts w:ascii="Times New Roman" w:hAnsi="Times New Roman" w:cs="Times New Roman"/>
          <w:b/>
          <w:i/>
          <w:iCs/>
          <w:sz w:val="24"/>
          <w:szCs w:val="24"/>
        </w:rPr>
        <w:t>…</w:t>
      </w:r>
    </w:p>
    <w:p w14:paraId="44C77D93" w14:textId="77777777" w:rsidR="00E045F9" w:rsidRPr="006A519A" w:rsidRDefault="00E045F9" w:rsidP="00F64EFB">
      <w:pPr>
        <w:spacing w:after="0" w:line="240" w:lineRule="auto"/>
        <w:rPr>
          <w:rFonts w:ascii="Times New Roman" w:hAnsi="Times New Roman" w:cs="Times New Roman"/>
          <w:b/>
          <w:i/>
          <w:iCs/>
          <w:sz w:val="24"/>
          <w:szCs w:val="24"/>
        </w:rPr>
      </w:pPr>
      <w:r w:rsidRPr="006A519A">
        <w:rPr>
          <w:rFonts w:ascii="Times New Roman" w:hAnsi="Times New Roman" w:cs="Times New Roman"/>
          <w:b/>
          <w:i/>
          <w:iCs/>
          <w:sz w:val="24"/>
          <w:szCs w:val="24"/>
        </w:rPr>
        <w:t>-SĐT:..</w:t>
      </w:r>
      <w:r w:rsidR="00815348" w:rsidRPr="006A519A">
        <w:rPr>
          <w:rFonts w:ascii="Times New Roman" w:hAnsi="Times New Roman" w:cs="Times New Roman"/>
          <w:b/>
          <w:i/>
          <w:iCs/>
          <w:sz w:val="24"/>
          <w:szCs w:val="24"/>
        </w:rPr>
        <w:t>E</w:t>
      </w:r>
      <w:r w:rsidRPr="006A519A">
        <w:rPr>
          <w:rFonts w:ascii="Times New Roman" w:hAnsi="Times New Roman" w:cs="Times New Roman"/>
          <w:b/>
          <w:i/>
          <w:iCs/>
          <w:sz w:val="24"/>
          <w:szCs w:val="24"/>
        </w:rPr>
        <w:t>mail…</w:t>
      </w:r>
    </w:p>
    <w:p w14:paraId="342950C3" w14:textId="77777777" w:rsidR="00B56F36" w:rsidRPr="006F6222" w:rsidRDefault="00B56F36" w:rsidP="00F64EFB">
      <w:pPr>
        <w:spacing w:after="0" w:line="240" w:lineRule="auto"/>
        <w:jc w:val="center"/>
        <w:rPr>
          <w:rFonts w:ascii="Times New Roman" w:hAnsi="Times New Roman" w:cs="Times New Roman"/>
          <w:b/>
          <w:sz w:val="28"/>
          <w:szCs w:val="28"/>
          <w:vertAlign w:val="superscript"/>
          <w:lang w:val="nl-NL"/>
        </w:rPr>
      </w:pPr>
      <w:r w:rsidRPr="006F6222">
        <w:rPr>
          <w:rFonts w:ascii="Times New Roman" w:hAnsi="Times New Roman" w:cs="Times New Roman"/>
          <w:b/>
          <w:sz w:val="28"/>
          <w:szCs w:val="28"/>
          <w:lang w:val="nl-NL"/>
        </w:rPr>
        <w:t>BÁO GIÁ</w:t>
      </w:r>
    </w:p>
    <w:p w14:paraId="300C12F2" w14:textId="77777777" w:rsidR="00B56F36" w:rsidRPr="006F6222" w:rsidRDefault="00B56F36" w:rsidP="00F64EFB">
      <w:pPr>
        <w:spacing w:after="0" w:line="240" w:lineRule="auto"/>
        <w:ind w:firstLine="720"/>
        <w:jc w:val="center"/>
        <w:rPr>
          <w:rFonts w:ascii="Times New Roman" w:hAnsi="Times New Roman" w:cs="Times New Roman"/>
          <w:b/>
          <w:bCs/>
          <w:sz w:val="28"/>
          <w:szCs w:val="28"/>
        </w:rPr>
      </w:pPr>
      <w:r w:rsidRPr="006F6222">
        <w:rPr>
          <w:rFonts w:ascii="Times New Roman" w:hAnsi="Times New Roman" w:cs="Times New Roman"/>
          <w:b/>
          <w:sz w:val="28"/>
          <w:szCs w:val="28"/>
        </w:rPr>
        <w:t xml:space="preserve">Kính gửi:  Bệnh viện </w:t>
      </w:r>
      <w:r w:rsidR="0099031B">
        <w:rPr>
          <w:rFonts w:ascii="Times New Roman" w:hAnsi="Times New Roman" w:cs="Times New Roman"/>
          <w:b/>
          <w:sz w:val="28"/>
          <w:szCs w:val="28"/>
        </w:rPr>
        <w:t>Đ</w:t>
      </w:r>
      <w:r w:rsidR="00141D5B" w:rsidRPr="006F6222">
        <w:rPr>
          <w:rFonts w:ascii="Times New Roman" w:hAnsi="Times New Roman" w:cs="Times New Roman"/>
          <w:b/>
          <w:sz w:val="28"/>
          <w:szCs w:val="28"/>
        </w:rPr>
        <w:t xml:space="preserve">a khoa khu vực </w:t>
      </w:r>
      <w:r w:rsidRPr="006F6222">
        <w:rPr>
          <w:rFonts w:ascii="Times New Roman" w:hAnsi="Times New Roman" w:cs="Times New Roman"/>
          <w:b/>
          <w:sz w:val="28"/>
          <w:szCs w:val="28"/>
        </w:rPr>
        <w:t>Ngã Bảy</w:t>
      </w:r>
    </w:p>
    <w:p w14:paraId="5A3F9A0A" w14:textId="77777777" w:rsidR="00B56F36" w:rsidRPr="006A519A" w:rsidRDefault="00B56F36" w:rsidP="00F64EFB">
      <w:pPr>
        <w:spacing w:after="0" w:line="240" w:lineRule="auto"/>
        <w:ind w:firstLine="720"/>
        <w:rPr>
          <w:rFonts w:ascii="Times New Roman" w:hAnsi="Times New Roman" w:cs="Times New Roman"/>
          <w:sz w:val="24"/>
          <w:szCs w:val="24"/>
        </w:rPr>
      </w:pPr>
    </w:p>
    <w:p w14:paraId="55056073" w14:textId="77777777" w:rsidR="00B56F36" w:rsidRPr="006A519A" w:rsidRDefault="00B56F36" w:rsidP="00F64EFB">
      <w:pPr>
        <w:spacing w:after="0" w:line="240" w:lineRule="auto"/>
        <w:ind w:firstLine="720"/>
        <w:jc w:val="both"/>
        <w:rPr>
          <w:rFonts w:ascii="Times New Roman" w:hAnsi="Times New Roman" w:cs="Times New Roman"/>
          <w:sz w:val="24"/>
          <w:szCs w:val="24"/>
        </w:rPr>
      </w:pPr>
      <w:r w:rsidRPr="006A519A">
        <w:rPr>
          <w:rFonts w:ascii="Times New Roman" w:hAnsi="Times New Roman" w:cs="Times New Roman"/>
          <w:sz w:val="24"/>
          <w:szCs w:val="24"/>
        </w:rPr>
        <w:t>Trên cơ sở yêu cầu báo giá của</w:t>
      </w:r>
      <w:r w:rsidRPr="006A519A">
        <w:rPr>
          <w:rFonts w:ascii="Times New Roman" w:hAnsi="Times New Roman" w:cs="Times New Roman"/>
          <w:b/>
          <w:sz w:val="24"/>
          <w:szCs w:val="24"/>
        </w:rPr>
        <w:t xml:space="preserve"> Bệnh viện </w:t>
      </w:r>
      <w:r w:rsidR="0099031B">
        <w:rPr>
          <w:rFonts w:ascii="Times New Roman" w:hAnsi="Times New Roman" w:cs="Times New Roman"/>
          <w:b/>
          <w:sz w:val="24"/>
          <w:szCs w:val="24"/>
        </w:rPr>
        <w:t>Đ</w:t>
      </w:r>
      <w:r w:rsidR="00141D5B" w:rsidRPr="006A519A">
        <w:rPr>
          <w:rFonts w:ascii="Times New Roman" w:hAnsi="Times New Roman" w:cs="Times New Roman"/>
          <w:b/>
          <w:sz w:val="24"/>
          <w:szCs w:val="24"/>
        </w:rPr>
        <w:t>a khoa</w:t>
      </w:r>
      <w:r w:rsidR="002E7E74" w:rsidRPr="006A519A">
        <w:rPr>
          <w:rFonts w:ascii="Times New Roman" w:hAnsi="Times New Roman" w:cs="Times New Roman"/>
          <w:b/>
          <w:sz w:val="24"/>
          <w:szCs w:val="24"/>
        </w:rPr>
        <w:t xml:space="preserve"> khu vực</w:t>
      </w:r>
      <w:r w:rsidRPr="006A519A">
        <w:rPr>
          <w:rFonts w:ascii="Times New Roman" w:hAnsi="Times New Roman" w:cs="Times New Roman"/>
          <w:b/>
          <w:sz w:val="24"/>
          <w:szCs w:val="24"/>
        </w:rPr>
        <w:t xml:space="preserve"> Ngã Bảy</w:t>
      </w:r>
      <w:r w:rsidRPr="006A519A">
        <w:rPr>
          <w:rFonts w:ascii="Times New Roman" w:hAnsi="Times New Roman" w:cs="Times New Roman"/>
          <w:sz w:val="24"/>
          <w:szCs w:val="24"/>
        </w:rPr>
        <w:t xml:space="preserve">, </w:t>
      </w:r>
      <w:r w:rsidR="002E7E74" w:rsidRPr="006A519A">
        <w:rPr>
          <w:rFonts w:ascii="Times New Roman" w:hAnsi="Times New Roman" w:cs="Times New Roman"/>
          <w:sz w:val="24"/>
          <w:szCs w:val="24"/>
        </w:rPr>
        <w:t>C</w:t>
      </w:r>
      <w:r w:rsidRPr="006A519A">
        <w:rPr>
          <w:rFonts w:ascii="Times New Roman" w:hAnsi="Times New Roman" w:cs="Times New Roman"/>
          <w:sz w:val="24"/>
          <w:szCs w:val="24"/>
        </w:rPr>
        <w:t>húng tôi</w:t>
      </w:r>
      <w:r w:rsidRPr="006A519A">
        <w:rPr>
          <w:rFonts w:ascii="Times New Roman" w:hAnsi="Times New Roman" w:cs="Times New Roman"/>
          <w:i/>
          <w:iCs/>
          <w:sz w:val="24"/>
          <w:szCs w:val="24"/>
        </w:rPr>
        <w:t xml:space="preserve">….[ghi tên, </w:t>
      </w:r>
      <w:r w:rsidRPr="006A519A">
        <w:rPr>
          <w:rFonts w:ascii="Times New Roman" w:hAnsi="Times New Roman" w:cs="Times New Roman"/>
          <w:b/>
          <w:i/>
          <w:iCs/>
          <w:sz w:val="24"/>
          <w:szCs w:val="24"/>
        </w:rPr>
        <w:t>địa chỉ</w:t>
      </w:r>
      <w:r w:rsidRPr="006A519A">
        <w:rPr>
          <w:rFonts w:ascii="Times New Roman" w:hAnsi="Times New Roman" w:cs="Times New Roman"/>
          <w:i/>
          <w:iCs/>
          <w:sz w:val="24"/>
          <w:szCs w:val="24"/>
        </w:rPr>
        <w:t>, nhà cung cấp; trường hợp nhiều hãng sản xuất, nhà cung cấp cùng tham gia trong một báo giá (gọi chung là liên danh) thì ghi rõ tên, địa chỉ của các thành viên liên danh]</w:t>
      </w:r>
      <w:r w:rsidRPr="006A519A">
        <w:rPr>
          <w:rFonts w:ascii="Times New Roman" w:hAnsi="Times New Roman" w:cs="Times New Roman"/>
          <w:sz w:val="24"/>
          <w:szCs w:val="24"/>
        </w:rPr>
        <w:t xml:space="preserve"> báo giá thiết bị y tế</w:t>
      </w:r>
      <w:r w:rsidR="003C538C" w:rsidRPr="006A519A">
        <w:rPr>
          <w:rFonts w:ascii="Times New Roman" w:hAnsi="Times New Roman" w:cs="Times New Roman"/>
          <w:sz w:val="24"/>
          <w:szCs w:val="24"/>
        </w:rPr>
        <w:t xml:space="preserve"> </w:t>
      </w:r>
      <w:r w:rsidR="0099031B">
        <w:rPr>
          <w:rFonts w:ascii="Times New Roman" w:eastAsia="Times New Roman" w:hAnsi="Times New Roman" w:cs="Times New Roman"/>
          <w:sz w:val="24"/>
          <w:szCs w:val="24"/>
        </w:rPr>
        <w:t>sử dụng tại Bệnh viện Đ</w:t>
      </w:r>
      <w:r w:rsidR="003C538C" w:rsidRPr="006A519A">
        <w:rPr>
          <w:rFonts w:ascii="Times New Roman" w:eastAsia="Times New Roman" w:hAnsi="Times New Roman" w:cs="Times New Roman"/>
          <w:sz w:val="24"/>
          <w:szCs w:val="24"/>
        </w:rPr>
        <w:t>a khoa khu vực Ngã Bảy năm 2025- 2026</w:t>
      </w:r>
      <w:r w:rsidRPr="006A519A">
        <w:rPr>
          <w:rFonts w:ascii="Times New Roman" w:hAnsi="Times New Roman" w:cs="Times New Roman"/>
          <w:sz w:val="24"/>
          <w:szCs w:val="24"/>
        </w:rPr>
        <w:t xml:space="preserve"> như sau:</w:t>
      </w:r>
    </w:p>
    <w:p w14:paraId="4A520E6B" w14:textId="77777777" w:rsidR="00A21B97" w:rsidRPr="006A519A" w:rsidRDefault="00B56F36" w:rsidP="00132C99">
      <w:pPr>
        <w:pStyle w:val="ListParagraph"/>
        <w:numPr>
          <w:ilvl w:val="0"/>
          <w:numId w:val="9"/>
        </w:numPr>
        <w:spacing w:after="0" w:line="240" w:lineRule="auto"/>
        <w:rPr>
          <w:rFonts w:ascii="Times New Roman" w:hAnsi="Times New Roman" w:cs="Times New Roman"/>
          <w:sz w:val="24"/>
          <w:szCs w:val="24"/>
        </w:rPr>
      </w:pPr>
      <w:r w:rsidRPr="006A519A">
        <w:rPr>
          <w:rFonts w:ascii="Times New Roman" w:hAnsi="Times New Roman" w:cs="Times New Roman"/>
          <w:sz w:val="24"/>
          <w:szCs w:val="24"/>
        </w:rPr>
        <w:t xml:space="preserve">Báo giá cung cấp thiết bị y tế tại </w:t>
      </w:r>
      <w:r w:rsidRPr="006A519A">
        <w:rPr>
          <w:rFonts w:ascii="Times New Roman" w:hAnsi="Times New Roman" w:cs="Times New Roman"/>
          <w:sz w:val="24"/>
          <w:szCs w:val="24"/>
          <w:lang w:val="nl-NL"/>
        </w:rPr>
        <w:t xml:space="preserve">Bệnh viện </w:t>
      </w:r>
      <w:r w:rsidR="003C538C" w:rsidRPr="006A519A">
        <w:rPr>
          <w:rFonts w:ascii="Times New Roman" w:hAnsi="Times New Roman" w:cs="Times New Roman"/>
          <w:sz w:val="24"/>
          <w:szCs w:val="24"/>
          <w:lang w:val="nl-NL"/>
        </w:rPr>
        <w:t xml:space="preserve">đa khoa khu vực </w:t>
      </w:r>
      <w:r w:rsidRPr="006A519A">
        <w:rPr>
          <w:rFonts w:ascii="Times New Roman" w:hAnsi="Times New Roman" w:cs="Times New Roman"/>
          <w:sz w:val="24"/>
          <w:szCs w:val="24"/>
          <w:lang w:val="nl-NL"/>
        </w:rPr>
        <w:t>Ngã Bảy</w:t>
      </w:r>
      <w:r w:rsidR="00C2325F" w:rsidRPr="006A519A">
        <w:rPr>
          <w:rFonts w:ascii="Times New Roman" w:hAnsi="Times New Roman" w:cs="Times New Roman"/>
          <w:sz w:val="24"/>
          <w:szCs w:val="24"/>
          <w:lang w:val="nl-NL"/>
        </w:rPr>
        <w:t xml:space="preserve"> cụ thể gồm</w:t>
      </w:r>
      <w:r w:rsidRPr="006A519A">
        <w:rPr>
          <w:rFonts w:ascii="Times New Roman" w:hAnsi="Times New Roman" w:cs="Times New Roman"/>
          <w:sz w:val="24"/>
          <w:szCs w:val="24"/>
          <w:lang w:val="nl-NL"/>
        </w:rPr>
        <w:t xml:space="preserve">: </w:t>
      </w:r>
    </w:p>
    <w:tbl>
      <w:tblPr>
        <w:tblStyle w:val="TableGrid"/>
        <w:tblW w:w="13893" w:type="dxa"/>
        <w:tblLayout w:type="fixed"/>
        <w:tblLook w:val="04A0" w:firstRow="1" w:lastRow="0" w:firstColumn="1" w:lastColumn="0" w:noHBand="0" w:noVBand="1"/>
      </w:tblPr>
      <w:tblGrid>
        <w:gridCol w:w="392"/>
        <w:gridCol w:w="567"/>
        <w:gridCol w:w="1134"/>
        <w:gridCol w:w="850"/>
        <w:gridCol w:w="1169"/>
        <w:gridCol w:w="958"/>
        <w:gridCol w:w="708"/>
        <w:gridCol w:w="1134"/>
        <w:gridCol w:w="993"/>
        <w:gridCol w:w="1134"/>
        <w:gridCol w:w="1417"/>
        <w:gridCol w:w="709"/>
        <w:gridCol w:w="743"/>
        <w:gridCol w:w="992"/>
        <w:gridCol w:w="993"/>
      </w:tblGrid>
      <w:tr w:rsidR="00EC2F9C" w:rsidRPr="006A519A" w14:paraId="4940AE40" w14:textId="77777777" w:rsidTr="00EC2F9C">
        <w:trPr>
          <w:trHeight w:val="648"/>
        </w:trPr>
        <w:tc>
          <w:tcPr>
            <w:tcW w:w="392" w:type="dxa"/>
            <w:shd w:val="clear" w:color="auto" w:fill="E2EFD9" w:themeFill="accent6" w:themeFillTint="33"/>
            <w:vAlign w:val="center"/>
          </w:tcPr>
          <w:p w14:paraId="48FFF543" w14:textId="77777777" w:rsidR="00EC2F9C" w:rsidRPr="006A519A" w:rsidRDefault="00EC2F9C" w:rsidP="00EC2F9C">
            <w:pPr>
              <w:rPr>
                <w:b/>
                <w:bCs w:val="0"/>
              </w:rPr>
            </w:pPr>
            <w:r w:rsidRPr="006A519A">
              <w:rPr>
                <w:b/>
              </w:rPr>
              <w:t>Stt</w:t>
            </w:r>
          </w:p>
        </w:tc>
        <w:tc>
          <w:tcPr>
            <w:tcW w:w="567" w:type="dxa"/>
            <w:shd w:val="clear" w:color="auto" w:fill="E2EFD9" w:themeFill="accent6" w:themeFillTint="33"/>
          </w:tcPr>
          <w:p w14:paraId="1E70F5BE" w14:textId="77777777" w:rsidR="00EC2F9C" w:rsidRPr="006A519A" w:rsidRDefault="00EC2F9C" w:rsidP="00EC2F9C">
            <w:pPr>
              <w:rPr>
                <w:b/>
                <w:vertAlign w:val="superscript"/>
              </w:rPr>
            </w:pPr>
          </w:p>
          <w:p w14:paraId="6E902ACD" w14:textId="77777777" w:rsidR="00EC2F9C" w:rsidRPr="006A519A" w:rsidRDefault="00EC2F9C" w:rsidP="00EC2F9C">
            <w:pPr>
              <w:rPr>
                <w:b/>
                <w:vertAlign w:val="superscript"/>
              </w:rPr>
            </w:pPr>
            <w:r w:rsidRPr="006A519A">
              <w:rPr>
                <w:b/>
                <w:vertAlign w:val="superscript"/>
              </w:rPr>
              <w:t xml:space="preserve">Stt </w:t>
            </w:r>
          </w:p>
          <w:p w14:paraId="2BC6DDD4" w14:textId="77777777" w:rsidR="00EC2F9C" w:rsidRPr="006A519A" w:rsidRDefault="00EC2F9C" w:rsidP="00EC2F9C">
            <w:pPr>
              <w:rPr>
                <w:b/>
                <w:vertAlign w:val="superscript"/>
              </w:rPr>
            </w:pPr>
            <w:r w:rsidRPr="006A519A">
              <w:rPr>
                <w:b/>
                <w:vertAlign w:val="superscript"/>
              </w:rPr>
              <w:t xml:space="preserve">báo giá </w:t>
            </w:r>
          </w:p>
        </w:tc>
        <w:tc>
          <w:tcPr>
            <w:tcW w:w="1134" w:type="dxa"/>
            <w:shd w:val="clear" w:color="auto" w:fill="E2EFD9" w:themeFill="accent6" w:themeFillTint="33"/>
            <w:vAlign w:val="center"/>
          </w:tcPr>
          <w:p w14:paraId="0738E277" w14:textId="77777777" w:rsidR="00EC2F9C" w:rsidRPr="006A519A" w:rsidRDefault="00EC2F9C" w:rsidP="00EC2F9C">
            <w:pPr>
              <w:rPr>
                <w:b/>
                <w:bCs w:val="0"/>
                <w:vertAlign w:val="superscript"/>
              </w:rPr>
            </w:pPr>
            <w:r w:rsidRPr="006A519A">
              <w:rPr>
                <w:b/>
                <w:bCs w:val="0"/>
                <w:vertAlign w:val="superscript"/>
              </w:rPr>
              <w:t xml:space="preserve">Tên thiết bị y tế  </w:t>
            </w:r>
          </w:p>
          <w:p w14:paraId="2C54978B" w14:textId="77777777" w:rsidR="00EC2F9C" w:rsidRPr="006A519A" w:rsidRDefault="00EC2F9C" w:rsidP="00EC2F9C">
            <w:pPr>
              <w:rPr>
                <w:b/>
                <w:bCs w:val="0"/>
                <w:vertAlign w:val="superscript"/>
              </w:rPr>
            </w:pPr>
            <w:r w:rsidRPr="006A519A">
              <w:rPr>
                <w:b/>
                <w:bCs w:val="0"/>
                <w:vertAlign w:val="superscript"/>
              </w:rPr>
              <w:t>( theo YCBG)</w:t>
            </w:r>
          </w:p>
        </w:tc>
        <w:tc>
          <w:tcPr>
            <w:tcW w:w="850" w:type="dxa"/>
            <w:shd w:val="clear" w:color="auto" w:fill="E2EFD9" w:themeFill="accent6" w:themeFillTint="33"/>
          </w:tcPr>
          <w:p w14:paraId="44467EB2" w14:textId="77777777" w:rsidR="00EC2F9C" w:rsidRPr="006A519A" w:rsidRDefault="00EC2F9C" w:rsidP="00EC2F9C">
            <w:pPr>
              <w:rPr>
                <w:b/>
                <w:color w:val="000000"/>
                <w:lang w:eastAsia="zh-CN" w:bidi="ar"/>
              </w:rPr>
            </w:pPr>
            <w:r w:rsidRPr="006A519A">
              <w:rPr>
                <w:b/>
                <w:color w:val="000000"/>
                <w:lang w:eastAsia="zh-CN" w:bidi="ar"/>
              </w:rPr>
              <w:t>Tên thương mại</w:t>
            </w:r>
          </w:p>
        </w:tc>
        <w:tc>
          <w:tcPr>
            <w:tcW w:w="1169" w:type="dxa"/>
            <w:shd w:val="clear" w:color="auto" w:fill="E2EFD9" w:themeFill="accent6" w:themeFillTint="33"/>
          </w:tcPr>
          <w:p w14:paraId="5F774C47" w14:textId="77777777" w:rsidR="00EC2F9C" w:rsidRPr="006A519A" w:rsidRDefault="00EC2F9C" w:rsidP="00EC2F9C">
            <w:pPr>
              <w:rPr>
                <w:b/>
                <w:bCs w:val="0"/>
                <w:color w:val="000000"/>
                <w:lang w:eastAsia="zh-CN" w:bidi="ar"/>
              </w:rPr>
            </w:pPr>
            <w:r w:rsidRPr="006A519A">
              <w:rPr>
                <w:b/>
                <w:bCs w:val="0"/>
                <w:color w:val="000000"/>
                <w:lang w:eastAsia="zh-CN" w:bidi="ar"/>
              </w:rPr>
              <w:t>Model/ Ký mã hiệu/ Nhãn hiệu/</w:t>
            </w:r>
          </w:p>
        </w:tc>
        <w:tc>
          <w:tcPr>
            <w:tcW w:w="958" w:type="dxa"/>
            <w:shd w:val="clear" w:color="auto" w:fill="E2EFD9" w:themeFill="accent6" w:themeFillTint="33"/>
          </w:tcPr>
          <w:p w14:paraId="7EB622EB" w14:textId="77777777" w:rsidR="00EC2F9C" w:rsidRPr="006A519A" w:rsidRDefault="00EC2F9C" w:rsidP="00EC2F9C">
            <w:pPr>
              <w:rPr>
                <w:b/>
                <w:bCs w:val="0"/>
                <w:vertAlign w:val="superscript"/>
              </w:rPr>
            </w:pPr>
            <w:r w:rsidRPr="006A519A">
              <w:rPr>
                <w:b/>
                <w:bCs w:val="0"/>
                <w:vertAlign w:val="superscript"/>
              </w:rPr>
              <w:t xml:space="preserve">Cấu hình, thống số tính năng kỹ thuật </w:t>
            </w:r>
          </w:p>
        </w:tc>
        <w:tc>
          <w:tcPr>
            <w:tcW w:w="708" w:type="dxa"/>
            <w:shd w:val="clear" w:color="auto" w:fill="E2EFD9" w:themeFill="accent6" w:themeFillTint="33"/>
          </w:tcPr>
          <w:p w14:paraId="2C669D7D" w14:textId="77777777" w:rsidR="00EC2F9C" w:rsidRPr="006A519A" w:rsidRDefault="00EC2F9C" w:rsidP="00EC2F9C">
            <w:pPr>
              <w:rPr>
                <w:b/>
                <w:color w:val="000000"/>
                <w:lang w:eastAsia="zh-CN" w:bidi="ar"/>
              </w:rPr>
            </w:pPr>
            <w:r w:rsidRPr="006A519A">
              <w:rPr>
                <w:b/>
                <w:color w:val="000000"/>
                <w:lang w:eastAsia="zh-CN" w:bidi="ar"/>
              </w:rPr>
              <w:t>Năm sản xuất</w:t>
            </w:r>
          </w:p>
        </w:tc>
        <w:tc>
          <w:tcPr>
            <w:tcW w:w="1134" w:type="dxa"/>
            <w:shd w:val="clear" w:color="auto" w:fill="E2EFD9" w:themeFill="accent6" w:themeFillTint="33"/>
          </w:tcPr>
          <w:p w14:paraId="77B491A8" w14:textId="77777777" w:rsidR="00EC2F9C" w:rsidRPr="006A519A" w:rsidRDefault="00EC2F9C" w:rsidP="00EC2F9C">
            <w:pPr>
              <w:rPr>
                <w:b/>
                <w:color w:val="000000"/>
                <w:lang w:eastAsia="zh-CN" w:bidi="ar"/>
              </w:rPr>
            </w:pPr>
            <w:r w:rsidRPr="006A519A">
              <w:rPr>
                <w:b/>
                <w:color w:val="000000"/>
                <w:lang w:eastAsia="zh-CN" w:bidi="ar"/>
              </w:rPr>
              <w:t>Tiêu chuẩn chất lượng</w:t>
            </w:r>
          </w:p>
        </w:tc>
        <w:tc>
          <w:tcPr>
            <w:tcW w:w="993" w:type="dxa"/>
            <w:shd w:val="clear" w:color="auto" w:fill="E2EFD9" w:themeFill="accent6" w:themeFillTint="33"/>
          </w:tcPr>
          <w:p w14:paraId="6544E4A6" w14:textId="77777777" w:rsidR="00EC2F9C" w:rsidRPr="006A519A" w:rsidRDefault="00EC2F9C" w:rsidP="00EC2F9C">
            <w:pPr>
              <w:rPr>
                <w:b/>
                <w:color w:val="000000"/>
                <w:lang w:eastAsia="zh-CN" w:bidi="ar"/>
              </w:rPr>
            </w:pPr>
            <w:r w:rsidRPr="006A519A">
              <w:rPr>
                <w:b/>
                <w:color w:val="000000"/>
                <w:lang w:eastAsia="zh-CN" w:bidi="ar"/>
              </w:rPr>
              <w:t>Hãng sx/ Hãng chủ sở hữu/</w:t>
            </w:r>
          </w:p>
        </w:tc>
        <w:tc>
          <w:tcPr>
            <w:tcW w:w="1134" w:type="dxa"/>
            <w:shd w:val="clear" w:color="auto" w:fill="E2EFD9" w:themeFill="accent6" w:themeFillTint="33"/>
          </w:tcPr>
          <w:p w14:paraId="1F048FA5" w14:textId="77777777" w:rsidR="00EC2F9C" w:rsidRPr="006A519A" w:rsidRDefault="00EC2F9C" w:rsidP="00EC2F9C">
            <w:pPr>
              <w:rPr>
                <w:b/>
                <w:color w:val="000000"/>
                <w:lang w:eastAsia="zh-CN" w:bidi="ar"/>
              </w:rPr>
            </w:pPr>
            <w:r w:rsidRPr="006A519A">
              <w:rPr>
                <w:b/>
                <w:color w:val="000000"/>
                <w:lang w:eastAsia="zh-CN" w:bidi="ar"/>
              </w:rPr>
              <w:t>Nước sản xuất/  Xuất xứ</w:t>
            </w:r>
          </w:p>
        </w:tc>
        <w:tc>
          <w:tcPr>
            <w:tcW w:w="1417" w:type="dxa"/>
            <w:shd w:val="clear" w:color="auto" w:fill="E2EFD9" w:themeFill="accent6" w:themeFillTint="33"/>
          </w:tcPr>
          <w:p w14:paraId="0D077088" w14:textId="77777777" w:rsidR="00EC2F9C" w:rsidRPr="006A519A" w:rsidRDefault="00EC2F9C" w:rsidP="00EC2F9C">
            <w:pPr>
              <w:rPr>
                <w:b/>
                <w:color w:val="000000"/>
                <w:lang w:eastAsia="zh-CN" w:bidi="ar"/>
              </w:rPr>
            </w:pPr>
            <w:r w:rsidRPr="006A519A">
              <w:rPr>
                <w:b/>
                <w:color w:val="000000"/>
                <w:lang w:eastAsia="zh-CN" w:bidi="ar"/>
              </w:rPr>
              <w:t>Số lưu hành/ số giấy phép nhập khẩu (nếu có)</w:t>
            </w:r>
          </w:p>
        </w:tc>
        <w:tc>
          <w:tcPr>
            <w:tcW w:w="709" w:type="dxa"/>
            <w:shd w:val="clear" w:color="auto" w:fill="E2EFD9" w:themeFill="accent6" w:themeFillTint="33"/>
          </w:tcPr>
          <w:p w14:paraId="7174BEBC" w14:textId="77777777" w:rsidR="00EC2F9C" w:rsidRPr="006A519A" w:rsidRDefault="00EC2F9C" w:rsidP="00EC2F9C">
            <w:pPr>
              <w:rPr>
                <w:b/>
                <w:color w:val="000000"/>
                <w:lang w:eastAsia="zh-CN" w:bidi="ar"/>
              </w:rPr>
            </w:pPr>
            <w:r w:rsidRPr="006A519A">
              <w:rPr>
                <w:b/>
                <w:color w:val="000000"/>
                <w:lang w:eastAsia="zh-CN" w:bidi="ar"/>
              </w:rPr>
              <w:t xml:space="preserve">Đơn vị </w:t>
            </w:r>
          </w:p>
          <w:p w14:paraId="26C62E61" w14:textId="77777777" w:rsidR="00EC2F9C" w:rsidRPr="006A519A" w:rsidRDefault="00EC2F9C" w:rsidP="00EC2F9C">
            <w:pPr>
              <w:rPr>
                <w:b/>
                <w:color w:val="000000"/>
                <w:lang w:eastAsia="zh-CN" w:bidi="ar"/>
              </w:rPr>
            </w:pPr>
            <w:r w:rsidRPr="006A519A">
              <w:rPr>
                <w:b/>
                <w:color w:val="000000"/>
                <w:lang w:eastAsia="zh-CN" w:bidi="ar"/>
              </w:rPr>
              <w:t>tính</w:t>
            </w:r>
          </w:p>
        </w:tc>
        <w:tc>
          <w:tcPr>
            <w:tcW w:w="743" w:type="dxa"/>
            <w:shd w:val="clear" w:color="auto" w:fill="E2EFD9" w:themeFill="accent6" w:themeFillTint="33"/>
          </w:tcPr>
          <w:p w14:paraId="1BEE114A" w14:textId="77777777" w:rsidR="00EC2F9C" w:rsidRPr="006A519A" w:rsidRDefault="00EC2F9C" w:rsidP="00EC2F9C">
            <w:pPr>
              <w:rPr>
                <w:b/>
                <w:color w:val="000000"/>
                <w:lang w:eastAsia="zh-CN" w:bidi="ar"/>
              </w:rPr>
            </w:pPr>
            <w:r w:rsidRPr="006A519A">
              <w:rPr>
                <w:b/>
                <w:color w:val="000000"/>
                <w:lang w:eastAsia="zh-CN" w:bidi="ar"/>
              </w:rPr>
              <w:t xml:space="preserve">Số </w:t>
            </w:r>
          </w:p>
          <w:p w14:paraId="1719F364" w14:textId="77777777" w:rsidR="00EC2F9C" w:rsidRPr="006A519A" w:rsidRDefault="00EC2F9C" w:rsidP="00EC2F9C">
            <w:pPr>
              <w:rPr>
                <w:bCs w:val="0"/>
                <w:vertAlign w:val="superscript"/>
                <w:lang w:val="vi-VN"/>
              </w:rPr>
            </w:pPr>
            <w:r w:rsidRPr="006A519A">
              <w:rPr>
                <w:b/>
                <w:color w:val="000000"/>
                <w:lang w:eastAsia="zh-CN" w:bidi="ar"/>
              </w:rPr>
              <w:t>lượng</w:t>
            </w:r>
          </w:p>
        </w:tc>
        <w:tc>
          <w:tcPr>
            <w:tcW w:w="992" w:type="dxa"/>
            <w:shd w:val="clear" w:color="auto" w:fill="E2EFD9" w:themeFill="accent6" w:themeFillTint="33"/>
          </w:tcPr>
          <w:p w14:paraId="599AFCF2" w14:textId="77777777" w:rsidR="00EC2F9C" w:rsidRPr="006A519A" w:rsidRDefault="00EC2F9C" w:rsidP="00EC2F9C">
            <w:pPr>
              <w:rPr>
                <w:b/>
                <w:color w:val="000000"/>
                <w:lang w:eastAsia="zh-CN" w:bidi="ar"/>
              </w:rPr>
            </w:pPr>
            <w:r w:rsidRPr="006A519A">
              <w:rPr>
                <w:b/>
                <w:color w:val="000000"/>
                <w:lang w:eastAsia="zh-CN" w:bidi="ar"/>
              </w:rPr>
              <w:t xml:space="preserve">Đơn giá </w:t>
            </w:r>
            <w:r w:rsidRPr="006A519A">
              <w:rPr>
                <w:b/>
                <w:color w:val="000000"/>
                <w:lang w:val="vi-VN" w:eastAsia="zh-CN" w:bidi="ar"/>
              </w:rPr>
              <w:t>(VNĐ)</w:t>
            </w:r>
          </w:p>
        </w:tc>
        <w:tc>
          <w:tcPr>
            <w:tcW w:w="993" w:type="dxa"/>
            <w:shd w:val="clear" w:color="auto" w:fill="E2EFD9" w:themeFill="accent6" w:themeFillTint="33"/>
          </w:tcPr>
          <w:p w14:paraId="29E6C3E8" w14:textId="77777777" w:rsidR="00EC2F9C" w:rsidRPr="006A519A" w:rsidRDefault="00EC2F9C" w:rsidP="00EC2F9C">
            <w:pPr>
              <w:rPr>
                <w:b/>
                <w:color w:val="000000"/>
                <w:lang w:eastAsia="zh-CN" w:bidi="ar"/>
              </w:rPr>
            </w:pPr>
            <w:r w:rsidRPr="006A519A">
              <w:rPr>
                <w:b/>
                <w:color w:val="000000"/>
                <w:lang w:eastAsia="zh-CN" w:bidi="ar"/>
              </w:rPr>
              <w:t xml:space="preserve">Thành tiền </w:t>
            </w:r>
          </w:p>
          <w:p w14:paraId="14F655A7" w14:textId="77777777" w:rsidR="00EC2F9C" w:rsidRPr="006A519A" w:rsidRDefault="00EC2F9C" w:rsidP="00EC2F9C">
            <w:pPr>
              <w:rPr>
                <w:b/>
                <w:color w:val="000000"/>
                <w:lang w:eastAsia="zh-CN" w:bidi="ar"/>
              </w:rPr>
            </w:pPr>
            <w:r w:rsidRPr="006A519A">
              <w:rPr>
                <w:b/>
                <w:color w:val="000000"/>
                <w:lang w:val="vi-VN" w:eastAsia="zh-CN" w:bidi="ar"/>
              </w:rPr>
              <w:t>(VNĐ)</w:t>
            </w:r>
          </w:p>
        </w:tc>
      </w:tr>
      <w:tr w:rsidR="00EC2F9C" w:rsidRPr="006A519A" w14:paraId="153685EB" w14:textId="77777777" w:rsidTr="00EC2F9C">
        <w:trPr>
          <w:trHeight w:val="70"/>
        </w:trPr>
        <w:tc>
          <w:tcPr>
            <w:tcW w:w="392" w:type="dxa"/>
          </w:tcPr>
          <w:p w14:paraId="5169AB22" w14:textId="77777777" w:rsidR="00EC2F9C" w:rsidRPr="006A519A" w:rsidRDefault="00EC2F9C" w:rsidP="00F64EFB">
            <w:pPr>
              <w:jc w:val="center"/>
              <w:rPr>
                <w:sz w:val="24"/>
                <w:szCs w:val="24"/>
              </w:rPr>
            </w:pPr>
            <w:r w:rsidRPr="006A519A">
              <w:rPr>
                <w:sz w:val="24"/>
                <w:szCs w:val="24"/>
              </w:rPr>
              <w:t>1</w:t>
            </w:r>
          </w:p>
        </w:tc>
        <w:tc>
          <w:tcPr>
            <w:tcW w:w="567" w:type="dxa"/>
          </w:tcPr>
          <w:p w14:paraId="5DD7280B" w14:textId="77777777" w:rsidR="00EC2F9C" w:rsidRPr="006A519A" w:rsidRDefault="00EC2F9C" w:rsidP="00F64EFB">
            <w:pPr>
              <w:rPr>
                <w:rFonts w:eastAsia="Times New Roman"/>
                <w:sz w:val="24"/>
                <w:szCs w:val="24"/>
              </w:rPr>
            </w:pPr>
          </w:p>
        </w:tc>
        <w:tc>
          <w:tcPr>
            <w:tcW w:w="1134" w:type="dxa"/>
            <w:vAlign w:val="center"/>
          </w:tcPr>
          <w:p w14:paraId="22280F08" w14:textId="77777777" w:rsidR="00EC2F9C" w:rsidRPr="006A519A" w:rsidRDefault="00EC2F9C" w:rsidP="00F64EFB">
            <w:pPr>
              <w:rPr>
                <w:rFonts w:eastAsia="Times New Roman"/>
                <w:sz w:val="24"/>
                <w:szCs w:val="24"/>
              </w:rPr>
            </w:pPr>
          </w:p>
        </w:tc>
        <w:tc>
          <w:tcPr>
            <w:tcW w:w="850" w:type="dxa"/>
          </w:tcPr>
          <w:p w14:paraId="75D561FF" w14:textId="77777777" w:rsidR="00EC2F9C" w:rsidRPr="006A519A" w:rsidRDefault="00EC2F9C" w:rsidP="00F64EFB">
            <w:pPr>
              <w:jc w:val="center"/>
              <w:rPr>
                <w:rFonts w:eastAsia="Times New Roman"/>
                <w:sz w:val="24"/>
                <w:szCs w:val="24"/>
              </w:rPr>
            </w:pPr>
          </w:p>
        </w:tc>
        <w:tc>
          <w:tcPr>
            <w:tcW w:w="1169" w:type="dxa"/>
          </w:tcPr>
          <w:p w14:paraId="161D6767" w14:textId="77777777" w:rsidR="00EC2F9C" w:rsidRPr="006A519A" w:rsidRDefault="00EC2F9C" w:rsidP="00F64EFB">
            <w:pPr>
              <w:jc w:val="center"/>
              <w:rPr>
                <w:rFonts w:eastAsia="Times New Roman"/>
                <w:bCs w:val="0"/>
                <w:sz w:val="24"/>
                <w:szCs w:val="24"/>
              </w:rPr>
            </w:pPr>
          </w:p>
        </w:tc>
        <w:tc>
          <w:tcPr>
            <w:tcW w:w="958" w:type="dxa"/>
            <w:vAlign w:val="center"/>
          </w:tcPr>
          <w:p w14:paraId="0114A653" w14:textId="77777777" w:rsidR="00EC2F9C" w:rsidRPr="006A519A" w:rsidRDefault="00EC2F9C" w:rsidP="00F64EFB">
            <w:pPr>
              <w:jc w:val="center"/>
              <w:rPr>
                <w:rFonts w:eastAsia="Times New Roman"/>
                <w:sz w:val="24"/>
                <w:szCs w:val="24"/>
              </w:rPr>
            </w:pPr>
          </w:p>
        </w:tc>
        <w:tc>
          <w:tcPr>
            <w:tcW w:w="708" w:type="dxa"/>
          </w:tcPr>
          <w:p w14:paraId="103D71B5" w14:textId="77777777" w:rsidR="00EC2F9C" w:rsidRPr="006A519A" w:rsidRDefault="00EC2F9C" w:rsidP="00F64EFB">
            <w:pPr>
              <w:rPr>
                <w:sz w:val="24"/>
                <w:szCs w:val="24"/>
                <w:lang w:val="vi-VN"/>
              </w:rPr>
            </w:pPr>
          </w:p>
        </w:tc>
        <w:tc>
          <w:tcPr>
            <w:tcW w:w="1134" w:type="dxa"/>
          </w:tcPr>
          <w:p w14:paraId="203FDF09" w14:textId="77777777" w:rsidR="00EC2F9C" w:rsidRPr="006A519A" w:rsidRDefault="00EC2F9C" w:rsidP="00F64EFB">
            <w:pPr>
              <w:rPr>
                <w:sz w:val="24"/>
                <w:szCs w:val="24"/>
                <w:lang w:val="vi-VN"/>
              </w:rPr>
            </w:pPr>
          </w:p>
        </w:tc>
        <w:tc>
          <w:tcPr>
            <w:tcW w:w="993" w:type="dxa"/>
          </w:tcPr>
          <w:p w14:paraId="4D5C16AD" w14:textId="77777777" w:rsidR="00EC2F9C" w:rsidRPr="006A519A" w:rsidRDefault="00EC2F9C" w:rsidP="00F64EFB">
            <w:pPr>
              <w:rPr>
                <w:sz w:val="24"/>
                <w:szCs w:val="24"/>
                <w:lang w:val="vi-VN"/>
              </w:rPr>
            </w:pPr>
          </w:p>
        </w:tc>
        <w:tc>
          <w:tcPr>
            <w:tcW w:w="1134" w:type="dxa"/>
          </w:tcPr>
          <w:p w14:paraId="60DEC818" w14:textId="77777777" w:rsidR="00EC2F9C" w:rsidRPr="006A519A" w:rsidRDefault="00EC2F9C" w:rsidP="00F64EFB">
            <w:pPr>
              <w:rPr>
                <w:sz w:val="24"/>
                <w:szCs w:val="24"/>
                <w:lang w:val="vi-VN"/>
              </w:rPr>
            </w:pPr>
          </w:p>
        </w:tc>
        <w:tc>
          <w:tcPr>
            <w:tcW w:w="1417" w:type="dxa"/>
          </w:tcPr>
          <w:p w14:paraId="5DAF2FC3" w14:textId="77777777" w:rsidR="00EC2F9C" w:rsidRPr="006A519A" w:rsidRDefault="00EC2F9C" w:rsidP="00F64EFB">
            <w:pPr>
              <w:rPr>
                <w:sz w:val="24"/>
                <w:szCs w:val="24"/>
                <w:lang w:val="vi-VN"/>
              </w:rPr>
            </w:pPr>
          </w:p>
        </w:tc>
        <w:tc>
          <w:tcPr>
            <w:tcW w:w="709" w:type="dxa"/>
          </w:tcPr>
          <w:p w14:paraId="24C82D06" w14:textId="77777777" w:rsidR="00EC2F9C" w:rsidRPr="006A519A" w:rsidRDefault="00EC2F9C" w:rsidP="00F64EFB">
            <w:pPr>
              <w:rPr>
                <w:sz w:val="24"/>
                <w:szCs w:val="24"/>
                <w:lang w:val="vi-VN"/>
              </w:rPr>
            </w:pPr>
          </w:p>
        </w:tc>
        <w:tc>
          <w:tcPr>
            <w:tcW w:w="743" w:type="dxa"/>
          </w:tcPr>
          <w:p w14:paraId="2E740936" w14:textId="77777777" w:rsidR="00EC2F9C" w:rsidRPr="006A519A" w:rsidRDefault="00EC2F9C" w:rsidP="00F64EFB">
            <w:pPr>
              <w:rPr>
                <w:sz w:val="24"/>
                <w:szCs w:val="24"/>
              </w:rPr>
            </w:pPr>
          </w:p>
        </w:tc>
        <w:tc>
          <w:tcPr>
            <w:tcW w:w="992" w:type="dxa"/>
          </w:tcPr>
          <w:p w14:paraId="349221C7" w14:textId="77777777" w:rsidR="00EC2F9C" w:rsidRPr="006A519A" w:rsidRDefault="00EC2F9C" w:rsidP="00F64EFB">
            <w:pPr>
              <w:jc w:val="both"/>
              <w:rPr>
                <w:sz w:val="24"/>
                <w:szCs w:val="24"/>
              </w:rPr>
            </w:pPr>
          </w:p>
        </w:tc>
        <w:tc>
          <w:tcPr>
            <w:tcW w:w="993" w:type="dxa"/>
          </w:tcPr>
          <w:p w14:paraId="65269BDE" w14:textId="77777777" w:rsidR="00EC2F9C" w:rsidRPr="006A519A" w:rsidRDefault="00EC2F9C" w:rsidP="00F64EFB">
            <w:pPr>
              <w:jc w:val="both"/>
              <w:rPr>
                <w:sz w:val="24"/>
                <w:szCs w:val="24"/>
              </w:rPr>
            </w:pPr>
          </w:p>
        </w:tc>
      </w:tr>
      <w:tr w:rsidR="00EC2F9C" w:rsidRPr="006A519A" w14:paraId="400B66F9" w14:textId="77777777" w:rsidTr="00EC2F9C">
        <w:trPr>
          <w:trHeight w:val="97"/>
        </w:trPr>
        <w:tc>
          <w:tcPr>
            <w:tcW w:w="392" w:type="dxa"/>
          </w:tcPr>
          <w:p w14:paraId="67BC3BEB" w14:textId="77777777" w:rsidR="00EC2F9C" w:rsidRPr="006A519A" w:rsidRDefault="00EC2F9C" w:rsidP="00F64EFB">
            <w:pPr>
              <w:jc w:val="center"/>
              <w:rPr>
                <w:sz w:val="24"/>
                <w:szCs w:val="24"/>
              </w:rPr>
            </w:pPr>
            <w:r w:rsidRPr="006A519A">
              <w:rPr>
                <w:sz w:val="24"/>
                <w:szCs w:val="24"/>
              </w:rPr>
              <w:t>2</w:t>
            </w:r>
          </w:p>
        </w:tc>
        <w:tc>
          <w:tcPr>
            <w:tcW w:w="567" w:type="dxa"/>
          </w:tcPr>
          <w:p w14:paraId="3B53A560" w14:textId="77777777" w:rsidR="00EC2F9C" w:rsidRPr="006A519A" w:rsidRDefault="00EC2F9C" w:rsidP="00F64EFB">
            <w:pPr>
              <w:jc w:val="both"/>
              <w:rPr>
                <w:sz w:val="24"/>
                <w:szCs w:val="24"/>
                <w:lang w:val="vi-VN"/>
              </w:rPr>
            </w:pPr>
          </w:p>
        </w:tc>
        <w:tc>
          <w:tcPr>
            <w:tcW w:w="1134" w:type="dxa"/>
          </w:tcPr>
          <w:p w14:paraId="12FC2925" w14:textId="77777777" w:rsidR="00EC2F9C" w:rsidRPr="006A519A" w:rsidRDefault="00EC2F9C" w:rsidP="00F64EFB">
            <w:pPr>
              <w:jc w:val="both"/>
              <w:rPr>
                <w:sz w:val="24"/>
                <w:szCs w:val="24"/>
                <w:lang w:val="vi-VN"/>
              </w:rPr>
            </w:pPr>
          </w:p>
        </w:tc>
        <w:tc>
          <w:tcPr>
            <w:tcW w:w="850" w:type="dxa"/>
          </w:tcPr>
          <w:p w14:paraId="6EC33F0A" w14:textId="77777777" w:rsidR="00EC2F9C" w:rsidRPr="006A519A" w:rsidRDefault="00EC2F9C" w:rsidP="00F64EFB">
            <w:pPr>
              <w:jc w:val="both"/>
              <w:rPr>
                <w:sz w:val="24"/>
                <w:szCs w:val="24"/>
              </w:rPr>
            </w:pPr>
          </w:p>
        </w:tc>
        <w:tc>
          <w:tcPr>
            <w:tcW w:w="1169" w:type="dxa"/>
          </w:tcPr>
          <w:p w14:paraId="5356513A" w14:textId="77777777" w:rsidR="00EC2F9C" w:rsidRPr="006A519A" w:rsidRDefault="00EC2F9C" w:rsidP="00F64EFB">
            <w:pPr>
              <w:jc w:val="both"/>
              <w:rPr>
                <w:bCs w:val="0"/>
                <w:sz w:val="24"/>
                <w:szCs w:val="24"/>
              </w:rPr>
            </w:pPr>
          </w:p>
        </w:tc>
        <w:tc>
          <w:tcPr>
            <w:tcW w:w="958" w:type="dxa"/>
          </w:tcPr>
          <w:p w14:paraId="3176FBCF" w14:textId="77777777" w:rsidR="00EC2F9C" w:rsidRPr="006A519A" w:rsidRDefault="00EC2F9C" w:rsidP="00F64EFB">
            <w:pPr>
              <w:jc w:val="both"/>
              <w:rPr>
                <w:sz w:val="24"/>
                <w:szCs w:val="24"/>
              </w:rPr>
            </w:pPr>
          </w:p>
        </w:tc>
        <w:tc>
          <w:tcPr>
            <w:tcW w:w="708" w:type="dxa"/>
          </w:tcPr>
          <w:p w14:paraId="3CA6F098" w14:textId="77777777" w:rsidR="00EC2F9C" w:rsidRPr="006A519A" w:rsidRDefault="00EC2F9C" w:rsidP="00F64EFB">
            <w:pPr>
              <w:rPr>
                <w:sz w:val="24"/>
                <w:szCs w:val="24"/>
                <w:lang w:val="vi-VN"/>
              </w:rPr>
            </w:pPr>
          </w:p>
        </w:tc>
        <w:tc>
          <w:tcPr>
            <w:tcW w:w="1134" w:type="dxa"/>
          </w:tcPr>
          <w:p w14:paraId="6B68BA21" w14:textId="77777777" w:rsidR="00EC2F9C" w:rsidRPr="006A519A" w:rsidRDefault="00EC2F9C" w:rsidP="00F64EFB">
            <w:pPr>
              <w:rPr>
                <w:sz w:val="24"/>
                <w:szCs w:val="24"/>
                <w:lang w:val="vi-VN"/>
              </w:rPr>
            </w:pPr>
          </w:p>
        </w:tc>
        <w:tc>
          <w:tcPr>
            <w:tcW w:w="993" w:type="dxa"/>
          </w:tcPr>
          <w:p w14:paraId="2BB965B2" w14:textId="77777777" w:rsidR="00EC2F9C" w:rsidRPr="006A519A" w:rsidRDefault="00EC2F9C" w:rsidP="00F64EFB">
            <w:pPr>
              <w:rPr>
                <w:sz w:val="24"/>
                <w:szCs w:val="24"/>
                <w:lang w:val="vi-VN"/>
              </w:rPr>
            </w:pPr>
          </w:p>
        </w:tc>
        <w:tc>
          <w:tcPr>
            <w:tcW w:w="1134" w:type="dxa"/>
          </w:tcPr>
          <w:p w14:paraId="027F321D" w14:textId="77777777" w:rsidR="00EC2F9C" w:rsidRPr="006A519A" w:rsidRDefault="00EC2F9C" w:rsidP="00F64EFB">
            <w:pPr>
              <w:rPr>
                <w:sz w:val="24"/>
                <w:szCs w:val="24"/>
                <w:lang w:val="vi-VN"/>
              </w:rPr>
            </w:pPr>
          </w:p>
        </w:tc>
        <w:tc>
          <w:tcPr>
            <w:tcW w:w="1417" w:type="dxa"/>
          </w:tcPr>
          <w:p w14:paraId="64B22AD8" w14:textId="77777777" w:rsidR="00EC2F9C" w:rsidRPr="006A519A" w:rsidRDefault="00EC2F9C" w:rsidP="00F64EFB">
            <w:pPr>
              <w:rPr>
                <w:sz w:val="24"/>
                <w:szCs w:val="24"/>
                <w:lang w:val="vi-VN"/>
              </w:rPr>
            </w:pPr>
          </w:p>
        </w:tc>
        <w:tc>
          <w:tcPr>
            <w:tcW w:w="709" w:type="dxa"/>
          </w:tcPr>
          <w:p w14:paraId="22229609" w14:textId="77777777" w:rsidR="00EC2F9C" w:rsidRPr="006A519A" w:rsidRDefault="00EC2F9C" w:rsidP="00F64EFB">
            <w:pPr>
              <w:rPr>
                <w:sz w:val="24"/>
                <w:szCs w:val="24"/>
                <w:lang w:val="vi-VN"/>
              </w:rPr>
            </w:pPr>
          </w:p>
        </w:tc>
        <w:tc>
          <w:tcPr>
            <w:tcW w:w="743" w:type="dxa"/>
          </w:tcPr>
          <w:p w14:paraId="23E2A187" w14:textId="77777777" w:rsidR="00EC2F9C" w:rsidRPr="006A519A" w:rsidRDefault="00EC2F9C" w:rsidP="00F64EFB">
            <w:pPr>
              <w:rPr>
                <w:sz w:val="24"/>
                <w:szCs w:val="24"/>
              </w:rPr>
            </w:pPr>
          </w:p>
        </w:tc>
        <w:tc>
          <w:tcPr>
            <w:tcW w:w="992" w:type="dxa"/>
          </w:tcPr>
          <w:p w14:paraId="485B6BBE" w14:textId="77777777" w:rsidR="00EC2F9C" w:rsidRPr="006A519A" w:rsidRDefault="00EC2F9C" w:rsidP="00F64EFB">
            <w:pPr>
              <w:jc w:val="both"/>
              <w:rPr>
                <w:sz w:val="24"/>
                <w:szCs w:val="24"/>
              </w:rPr>
            </w:pPr>
          </w:p>
        </w:tc>
        <w:tc>
          <w:tcPr>
            <w:tcW w:w="993" w:type="dxa"/>
          </w:tcPr>
          <w:p w14:paraId="76413E99" w14:textId="77777777" w:rsidR="00EC2F9C" w:rsidRPr="006A519A" w:rsidRDefault="00EC2F9C" w:rsidP="00F64EFB">
            <w:pPr>
              <w:jc w:val="both"/>
              <w:rPr>
                <w:sz w:val="24"/>
                <w:szCs w:val="24"/>
              </w:rPr>
            </w:pPr>
          </w:p>
        </w:tc>
      </w:tr>
      <w:tr w:rsidR="00EC2F9C" w:rsidRPr="006A519A" w14:paraId="4D73D8B2" w14:textId="77777777" w:rsidTr="0082163E">
        <w:trPr>
          <w:trHeight w:val="345"/>
        </w:trPr>
        <w:tc>
          <w:tcPr>
            <w:tcW w:w="11908" w:type="dxa"/>
            <w:gridSpan w:val="13"/>
          </w:tcPr>
          <w:p w14:paraId="107A2DCF" w14:textId="77777777" w:rsidR="00EC2F9C" w:rsidRPr="006A519A" w:rsidRDefault="00EC2F9C" w:rsidP="00F64EFB">
            <w:pPr>
              <w:tabs>
                <w:tab w:val="left" w:pos="10470"/>
              </w:tabs>
              <w:jc w:val="center"/>
              <w:rPr>
                <w:b/>
                <w:bCs w:val="0"/>
                <w:sz w:val="24"/>
                <w:szCs w:val="24"/>
              </w:rPr>
            </w:pPr>
            <w:r w:rsidRPr="006A519A">
              <w:rPr>
                <w:b/>
                <w:bCs w:val="0"/>
                <w:sz w:val="24"/>
                <w:szCs w:val="24"/>
              </w:rPr>
              <w:t>Tổng cộng</w:t>
            </w:r>
          </w:p>
        </w:tc>
        <w:tc>
          <w:tcPr>
            <w:tcW w:w="992" w:type="dxa"/>
          </w:tcPr>
          <w:p w14:paraId="3A3C1F63" w14:textId="77777777" w:rsidR="00EC2F9C" w:rsidRPr="006A519A" w:rsidRDefault="00EC2F9C" w:rsidP="00F64EFB">
            <w:pPr>
              <w:tabs>
                <w:tab w:val="left" w:pos="10470"/>
              </w:tabs>
              <w:jc w:val="center"/>
              <w:rPr>
                <w:b/>
                <w:bCs w:val="0"/>
                <w:sz w:val="24"/>
                <w:szCs w:val="24"/>
              </w:rPr>
            </w:pPr>
          </w:p>
        </w:tc>
        <w:tc>
          <w:tcPr>
            <w:tcW w:w="993" w:type="dxa"/>
          </w:tcPr>
          <w:p w14:paraId="2F8CF3DB" w14:textId="77777777" w:rsidR="00EC2F9C" w:rsidRPr="006A519A" w:rsidRDefault="00EC2F9C" w:rsidP="00F64EFB">
            <w:pPr>
              <w:tabs>
                <w:tab w:val="left" w:pos="10470"/>
              </w:tabs>
              <w:jc w:val="center"/>
              <w:rPr>
                <w:sz w:val="24"/>
                <w:szCs w:val="24"/>
              </w:rPr>
            </w:pPr>
          </w:p>
        </w:tc>
      </w:tr>
      <w:tr w:rsidR="00EC2F9C" w:rsidRPr="006A519A" w14:paraId="15A33232" w14:textId="77777777" w:rsidTr="00F369DC">
        <w:trPr>
          <w:trHeight w:val="345"/>
        </w:trPr>
        <w:tc>
          <w:tcPr>
            <w:tcW w:w="12900" w:type="dxa"/>
            <w:gridSpan w:val="14"/>
          </w:tcPr>
          <w:p w14:paraId="704D1115" w14:textId="77777777" w:rsidR="00EC2F9C" w:rsidRPr="006A519A" w:rsidRDefault="00EC2F9C" w:rsidP="00F64EFB">
            <w:pPr>
              <w:jc w:val="center"/>
              <w:rPr>
                <w:b/>
                <w:bCs w:val="0"/>
                <w:sz w:val="24"/>
                <w:szCs w:val="24"/>
              </w:rPr>
            </w:pPr>
            <w:r w:rsidRPr="006A519A">
              <w:rPr>
                <w:b/>
                <w:bCs w:val="0"/>
                <w:sz w:val="24"/>
                <w:szCs w:val="24"/>
              </w:rPr>
              <w:t>Thuế VAT ? %</w:t>
            </w:r>
          </w:p>
        </w:tc>
        <w:tc>
          <w:tcPr>
            <w:tcW w:w="993" w:type="dxa"/>
          </w:tcPr>
          <w:p w14:paraId="57954C76" w14:textId="77777777" w:rsidR="00EC2F9C" w:rsidRPr="006A519A" w:rsidRDefault="00EC2F9C" w:rsidP="00F64EFB">
            <w:pPr>
              <w:jc w:val="center"/>
              <w:rPr>
                <w:sz w:val="24"/>
                <w:szCs w:val="24"/>
              </w:rPr>
            </w:pPr>
          </w:p>
        </w:tc>
      </w:tr>
      <w:tr w:rsidR="00EC2F9C" w:rsidRPr="006A519A" w14:paraId="45E1BFA2" w14:textId="77777777" w:rsidTr="00887935">
        <w:trPr>
          <w:trHeight w:val="379"/>
        </w:trPr>
        <w:tc>
          <w:tcPr>
            <w:tcW w:w="12900" w:type="dxa"/>
            <w:gridSpan w:val="14"/>
          </w:tcPr>
          <w:p w14:paraId="30C96E26" w14:textId="77777777" w:rsidR="00EC2F9C" w:rsidRPr="006A519A" w:rsidRDefault="00EC2F9C" w:rsidP="00F64EFB">
            <w:pPr>
              <w:jc w:val="center"/>
              <w:rPr>
                <w:b/>
                <w:bCs w:val="0"/>
                <w:sz w:val="24"/>
                <w:szCs w:val="24"/>
              </w:rPr>
            </w:pPr>
            <w:r w:rsidRPr="006A519A">
              <w:rPr>
                <w:b/>
                <w:bCs w:val="0"/>
                <w:sz w:val="24"/>
                <w:szCs w:val="24"/>
              </w:rPr>
              <w:t>Tổng cộng đã bao gồm thuế và các chi phí khác liên quan</w:t>
            </w:r>
          </w:p>
        </w:tc>
        <w:tc>
          <w:tcPr>
            <w:tcW w:w="993" w:type="dxa"/>
          </w:tcPr>
          <w:p w14:paraId="3A93744F" w14:textId="77777777" w:rsidR="00EC2F9C" w:rsidRPr="006A519A" w:rsidRDefault="00EC2F9C" w:rsidP="00F64EFB">
            <w:pPr>
              <w:jc w:val="center"/>
              <w:rPr>
                <w:sz w:val="24"/>
                <w:szCs w:val="24"/>
              </w:rPr>
            </w:pPr>
          </w:p>
        </w:tc>
      </w:tr>
    </w:tbl>
    <w:p w14:paraId="008187E4" w14:textId="77777777" w:rsidR="00A7303A" w:rsidRPr="006A519A" w:rsidRDefault="00A7303A" w:rsidP="00F64EFB">
      <w:pPr>
        <w:spacing w:after="0" w:line="240" w:lineRule="auto"/>
        <w:ind w:firstLine="720"/>
        <w:rPr>
          <w:rFonts w:ascii="Times New Roman" w:hAnsi="Times New Roman" w:cs="Times New Roman"/>
          <w:b/>
          <w:i/>
          <w:sz w:val="24"/>
          <w:szCs w:val="24"/>
        </w:rPr>
      </w:pPr>
      <w:r w:rsidRPr="006A519A">
        <w:rPr>
          <w:rFonts w:ascii="Times New Roman" w:hAnsi="Times New Roman" w:cs="Times New Roman"/>
          <w:sz w:val="24"/>
          <w:szCs w:val="24"/>
          <w:lang w:val="vi-VN"/>
        </w:rPr>
        <w:t xml:space="preserve">2. </w:t>
      </w:r>
      <w:r w:rsidR="008B4A24" w:rsidRPr="006A519A">
        <w:rPr>
          <w:rFonts w:ascii="Times New Roman" w:hAnsi="Times New Roman" w:cs="Times New Roman"/>
          <w:sz w:val="24"/>
          <w:szCs w:val="24"/>
        </w:rPr>
        <w:t>Chế độ b</w:t>
      </w:r>
      <w:r w:rsidRPr="006A519A">
        <w:rPr>
          <w:rFonts w:ascii="Times New Roman" w:hAnsi="Times New Roman" w:cs="Times New Roman"/>
          <w:sz w:val="24"/>
          <w:szCs w:val="24"/>
          <w:lang w:val="vi-VN"/>
        </w:rPr>
        <w:t xml:space="preserve">ảo hành </w:t>
      </w:r>
      <w:r w:rsidR="00C2325F" w:rsidRPr="006A519A">
        <w:rPr>
          <w:rFonts w:ascii="Times New Roman" w:hAnsi="Times New Roman" w:cs="Times New Roman"/>
          <w:sz w:val="24"/>
          <w:szCs w:val="24"/>
        </w:rPr>
        <w:t>(nếu có)</w:t>
      </w:r>
      <w:r w:rsidR="00F41B77" w:rsidRPr="006A519A">
        <w:rPr>
          <w:rFonts w:ascii="Times New Roman" w:hAnsi="Times New Roman" w:cs="Times New Roman"/>
          <w:sz w:val="24"/>
          <w:szCs w:val="24"/>
        </w:rPr>
        <w:t>:…</w:t>
      </w:r>
    </w:p>
    <w:p w14:paraId="0446E7BC" w14:textId="77777777" w:rsidR="00B56F36" w:rsidRPr="006A519A" w:rsidRDefault="00A7303A" w:rsidP="00F41B77">
      <w:pPr>
        <w:spacing w:after="0" w:line="240" w:lineRule="auto"/>
        <w:ind w:firstLine="720"/>
        <w:jc w:val="both"/>
        <w:rPr>
          <w:rFonts w:ascii="Times New Roman" w:hAnsi="Times New Roman" w:cs="Times New Roman"/>
          <w:b/>
          <w:i/>
          <w:iCs/>
          <w:sz w:val="24"/>
          <w:szCs w:val="24"/>
        </w:rPr>
      </w:pPr>
      <w:r w:rsidRPr="006A519A">
        <w:rPr>
          <w:rFonts w:ascii="Times New Roman" w:hAnsi="Times New Roman" w:cs="Times New Roman"/>
          <w:sz w:val="24"/>
          <w:szCs w:val="24"/>
          <w:lang w:val="vi-VN"/>
        </w:rPr>
        <w:t>3</w:t>
      </w:r>
      <w:r w:rsidR="00B56F36" w:rsidRPr="006A519A">
        <w:rPr>
          <w:rFonts w:ascii="Times New Roman" w:hAnsi="Times New Roman" w:cs="Times New Roman"/>
          <w:sz w:val="24"/>
          <w:szCs w:val="24"/>
        </w:rPr>
        <w:t xml:space="preserve">. Báo giá này có hiệu lực: </w:t>
      </w:r>
      <w:r w:rsidR="00C97D21">
        <w:rPr>
          <w:rFonts w:ascii="Times New Roman" w:hAnsi="Times New Roman" w:cs="Times New Roman"/>
          <w:sz w:val="24"/>
          <w:szCs w:val="24"/>
        </w:rPr>
        <w:t>……</w:t>
      </w:r>
      <w:r w:rsidR="00F41B77" w:rsidRPr="006A519A">
        <w:rPr>
          <w:rFonts w:ascii="Times New Roman" w:hAnsi="Times New Roman" w:cs="Times New Roman"/>
          <w:sz w:val="24"/>
          <w:szCs w:val="24"/>
        </w:rPr>
        <w:t>….</w:t>
      </w:r>
      <w:r w:rsidR="00A55775" w:rsidRPr="006A519A">
        <w:rPr>
          <w:rFonts w:ascii="Times New Roman" w:hAnsi="Times New Roman" w:cs="Times New Roman"/>
          <w:sz w:val="24"/>
          <w:szCs w:val="24"/>
        </w:rPr>
        <w:t xml:space="preserve"> </w:t>
      </w:r>
      <w:r w:rsidR="00B56F36" w:rsidRPr="006A519A">
        <w:rPr>
          <w:rFonts w:ascii="Times New Roman" w:hAnsi="Times New Roman" w:cs="Times New Roman"/>
          <w:sz w:val="24"/>
          <w:szCs w:val="24"/>
        </w:rPr>
        <w:t xml:space="preserve">ngày, kể từ ngày </w:t>
      </w:r>
      <w:r w:rsidR="00080739">
        <w:rPr>
          <w:rFonts w:ascii="Times New Roman" w:hAnsi="Times New Roman" w:cs="Times New Roman"/>
          <w:sz w:val="24"/>
          <w:szCs w:val="24"/>
        </w:rPr>
        <w:t>28</w:t>
      </w:r>
      <w:r w:rsidR="00B56F36" w:rsidRPr="006A519A">
        <w:rPr>
          <w:rFonts w:ascii="Times New Roman" w:hAnsi="Times New Roman" w:cs="Times New Roman"/>
          <w:sz w:val="24"/>
          <w:szCs w:val="24"/>
          <w:lang w:val="vi-VN"/>
        </w:rPr>
        <w:t xml:space="preserve"> t</w:t>
      </w:r>
      <w:r w:rsidR="00B56F36" w:rsidRPr="006A519A">
        <w:rPr>
          <w:rFonts w:ascii="Times New Roman" w:hAnsi="Times New Roman" w:cs="Times New Roman"/>
          <w:sz w:val="24"/>
          <w:szCs w:val="24"/>
        </w:rPr>
        <w:t xml:space="preserve">háng </w:t>
      </w:r>
      <w:r w:rsidR="00A55775" w:rsidRPr="006A519A">
        <w:rPr>
          <w:rFonts w:ascii="Times New Roman" w:hAnsi="Times New Roman" w:cs="Times New Roman"/>
          <w:sz w:val="24"/>
          <w:szCs w:val="24"/>
        </w:rPr>
        <w:t>7</w:t>
      </w:r>
      <w:r w:rsidR="00926403" w:rsidRPr="006A519A">
        <w:rPr>
          <w:rFonts w:ascii="Times New Roman" w:hAnsi="Times New Roman" w:cs="Times New Roman"/>
          <w:sz w:val="24"/>
          <w:szCs w:val="24"/>
        </w:rPr>
        <w:t xml:space="preserve"> </w:t>
      </w:r>
      <w:r w:rsidR="00B56F36" w:rsidRPr="006A519A">
        <w:rPr>
          <w:rFonts w:ascii="Times New Roman" w:hAnsi="Times New Roman" w:cs="Times New Roman"/>
          <w:sz w:val="24"/>
          <w:szCs w:val="24"/>
        </w:rPr>
        <w:t xml:space="preserve">năm </w:t>
      </w:r>
      <w:r w:rsidR="00B56F36" w:rsidRPr="006A519A">
        <w:rPr>
          <w:rFonts w:ascii="Times New Roman" w:hAnsi="Times New Roman" w:cs="Times New Roman"/>
          <w:sz w:val="24"/>
          <w:szCs w:val="24"/>
          <w:lang w:val="vi-VN"/>
        </w:rPr>
        <w:t>202</w:t>
      </w:r>
      <w:r w:rsidR="00EC152A" w:rsidRPr="006A519A">
        <w:rPr>
          <w:rFonts w:ascii="Times New Roman" w:hAnsi="Times New Roman" w:cs="Times New Roman"/>
          <w:sz w:val="24"/>
          <w:szCs w:val="24"/>
        </w:rPr>
        <w:t>5</w:t>
      </w:r>
      <w:r w:rsidR="00B56F36" w:rsidRPr="006A519A">
        <w:rPr>
          <w:rFonts w:ascii="Times New Roman" w:hAnsi="Times New Roman" w:cs="Times New Roman"/>
          <w:sz w:val="24"/>
          <w:szCs w:val="24"/>
        </w:rPr>
        <w:t xml:space="preserve"> </w:t>
      </w:r>
      <w:r w:rsidR="00080739">
        <w:rPr>
          <w:rFonts w:ascii="Times New Roman" w:hAnsi="Times New Roman" w:cs="Times New Roman"/>
          <w:b/>
          <w:i/>
          <w:iCs/>
          <w:sz w:val="24"/>
          <w:szCs w:val="24"/>
        </w:rPr>
        <w:t>(</w:t>
      </w:r>
      <w:r w:rsidR="00B56F36" w:rsidRPr="006A519A">
        <w:rPr>
          <w:rFonts w:ascii="Times New Roman" w:hAnsi="Times New Roman" w:cs="Times New Roman"/>
          <w:b/>
          <w:i/>
          <w:iCs/>
          <w:sz w:val="24"/>
          <w:szCs w:val="24"/>
        </w:rPr>
        <w:t xml:space="preserve">ghi cụ thể số ngày nhưng không nhỏ hơn </w:t>
      </w:r>
      <w:r w:rsidR="00A55775" w:rsidRPr="006A519A">
        <w:rPr>
          <w:rFonts w:ascii="Times New Roman" w:hAnsi="Times New Roman" w:cs="Times New Roman"/>
          <w:b/>
          <w:i/>
          <w:iCs/>
          <w:sz w:val="24"/>
          <w:szCs w:val="24"/>
        </w:rPr>
        <w:t xml:space="preserve">180 </w:t>
      </w:r>
      <w:r w:rsidR="00080739">
        <w:rPr>
          <w:rFonts w:ascii="Times New Roman" w:hAnsi="Times New Roman" w:cs="Times New Roman"/>
          <w:b/>
          <w:i/>
          <w:iCs/>
          <w:sz w:val="24"/>
          <w:szCs w:val="24"/>
        </w:rPr>
        <w:t>ngày)</w:t>
      </w:r>
    </w:p>
    <w:p w14:paraId="2F34C9BA" w14:textId="77777777" w:rsidR="00BC2ADF" w:rsidRPr="006A519A" w:rsidRDefault="008B4A24" w:rsidP="00F64EFB">
      <w:pPr>
        <w:spacing w:after="0" w:line="240" w:lineRule="auto"/>
        <w:ind w:firstLine="720"/>
        <w:jc w:val="both"/>
        <w:rPr>
          <w:rFonts w:ascii="Times New Roman" w:hAnsi="Times New Roman" w:cs="Times New Roman"/>
          <w:b/>
          <w:i/>
          <w:iCs/>
          <w:sz w:val="24"/>
          <w:szCs w:val="24"/>
        </w:rPr>
      </w:pPr>
      <w:r w:rsidRPr="006A519A">
        <w:rPr>
          <w:rFonts w:ascii="Times New Roman" w:hAnsi="Times New Roman" w:cs="Times New Roman"/>
          <w:bCs/>
          <w:sz w:val="24"/>
          <w:szCs w:val="24"/>
        </w:rPr>
        <w:t>4.</w:t>
      </w:r>
      <w:r w:rsidRPr="006A519A">
        <w:rPr>
          <w:rFonts w:ascii="Times New Roman" w:hAnsi="Times New Roman" w:cs="Times New Roman"/>
          <w:b/>
          <w:i/>
          <w:iCs/>
          <w:sz w:val="24"/>
          <w:szCs w:val="24"/>
        </w:rPr>
        <w:t xml:space="preserve"> </w:t>
      </w:r>
      <w:r w:rsidRPr="006A519A">
        <w:rPr>
          <w:rFonts w:ascii="Times New Roman" w:hAnsi="Times New Roman" w:cs="Times New Roman"/>
          <w:bCs/>
          <w:sz w:val="24"/>
          <w:szCs w:val="24"/>
        </w:rPr>
        <w:t>Tiến độ cung cấp</w:t>
      </w:r>
      <w:r w:rsidRPr="006A519A">
        <w:rPr>
          <w:rFonts w:ascii="Times New Roman" w:hAnsi="Times New Roman" w:cs="Times New Roman"/>
          <w:b/>
          <w:i/>
          <w:iCs/>
          <w:sz w:val="24"/>
          <w:szCs w:val="24"/>
        </w:rPr>
        <w:t>:</w:t>
      </w:r>
      <w:r w:rsidR="00F41B77" w:rsidRPr="006A519A">
        <w:rPr>
          <w:rFonts w:ascii="Times New Roman" w:hAnsi="Times New Roman" w:cs="Times New Roman"/>
          <w:b/>
          <w:i/>
          <w:iCs/>
          <w:sz w:val="24"/>
          <w:szCs w:val="24"/>
        </w:rPr>
        <w:t>…</w:t>
      </w:r>
      <w:r w:rsidR="00C97D21">
        <w:rPr>
          <w:rFonts w:ascii="Times New Roman" w:hAnsi="Times New Roman" w:cs="Times New Roman"/>
          <w:b/>
          <w:i/>
          <w:iCs/>
          <w:sz w:val="24"/>
          <w:szCs w:val="24"/>
        </w:rPr>
        <w:t>…..</w:t>
      </w:r>
      <w:r w:rsidR="00BC2ADF" w:rsidRPr="006A519A">
        <w:rPr>
          <w:rFonts w:ascii="Times New Roman" w:hAnsi="Times New Roman" w:cs="Times New Roman"/>
          <w:b/>
          <w:i/>
          <w:iCs/>
          <w:sz w:val="24"/>
          <w:szCs w:val="24"/>
        </w:rPr>
        <w:t xml:space="preserve">   </w:t>
      </w:r>
      <w:r w:rsidR="00080739" w:rsidRPr="00080739">
        <w:rPr>
          <w:rFonts w:ascii="Times New Roman" w:hAnsi="Times New Roman" w:cs="Times New Roman"/>
          <w:iCs/>
          <w:sz w:val="24"/>
          <w:szCs w:val="24"/>
        </w:rPr>
        <w:t>( đơn vị báo giá ghi )</w:t>
      </w:r>
      <w:r w:rsidR="00BC2ADF" w:rsidRPr="006A519A">
        <w:rPr>
          <w:rFonts w:ascii="Times New Roman" w:hAnsi="Times New Roman" w:cs="Times New Roman"/>
          <w:b/>
          <w:i/>
          <w:iCs/>
          <w:sz w:val="24"/>
          <w:szCs w:val="24"/>
        </w:rPr>
        <w:t xml:space="preserve">        </w:t>
      </w:r>
    </w:p>
    <w:p w14:paraId="172BACE9" w14:textId="77777777" w:rsidR="008B4A24" w:rsidRPr="006A519A" w:rsidRDefault="00BC2ADF" w:rsidP="00F64EFB">
      <w:pPr>
        <w:spacing w:after="0" w:line="240" w:lineRule="auto"/>
        <w:ind w:firstLine="720"/>
        <w:jc w:val="both"/>
        <w:rPr>
          <w:rFonts w:ascii="Times New Roman" w:eastAsia="Times New Roman" w:hAnsi="Times New Roman" w:cs="Times New Roman"/>
          <w:sz w:val="24"/>
          <w:szCs w:val="24"/>
        </w:rPr>
      </w:pPr>
      <w:r w:rsidRPr="006A519A">
        <w:rPr>
          <w:rFonts w:ascii="Times New Roman" w:hAnsi="Times New Roman" w:cs="Times New Roman"/>
          <w:bCs/>
          <w:sz w:val="24"/>
          <w:szCs w:val="24"/>
        </w:rPr>
        <w:t>5.</w:t>
      </w:r>
      <w:r w:rsidRPr="006A519A">
        <w:rPr>
          <w:rFonts w:ascii="Times New Roman" w:hAnsi="Times New Roman" w:cs="Times New Roman"/>
          <w:b/>
          <w:i/>
          <w:iCs/>
          <w:sz w:val="24"/>
          <w:szCs w:val="24"/>
        </w:rPr>
        <w:t xml:space="preserve"> </w:t>
      </w:r>
      <w:r w:rsidR="008B4A24" w:rsidRPr="006A519A">
        <w:rPr>
          <w:rFonts w:ascii="Times New Roman" w:eastAsia="Times New Roman" w:hAnsi="Times New Roman" w:cs="Times New Roman"/>
          <w:sz w:val="24"/>
          <w:szCs w:val="24"/>
        </w:rPr>
        <w:t xml:space="preserve"> </w:t>
      </w:r>
      <w:r w:rsidR="008B4A24" w:rsidRPr="006A519A">
        <w:rPr>
          <w:rFonts w:ascii="Times New Roman" w:eastAsia="Times New Roman" w:hAnsi="Times New Roman" w:cs="Times New Roman"/>
          <w:bCs/>
          <w:sz w:val="24"/>
          <w:szCs w:val="24"/>
        </w:rPr>
        <w:t xml:space="preserve">Địa điểm cung cấp: tại </w:t>
      </w:r>
      <w:r w:rsidR="008B4A24" w:rsidRPr="006A519A">
        <w:rPr>
          <w:rFonts w:ascii="Times New Roman" w:eastAsia="Times New Roman" w:hAnsi="Times New Roman" w:cs="Times New Roman"/>
          <w:sz w:val="24"/>
          <w:szCs w:val="24"/>
        </w:rPr>
        <w:t xml:space="preserve">Bệnh viện </w:t>
      </w:r>
      <w:r w:rsidR="00C05C7B" w:rsidRPr="006A519A">
        <w:rPr>
          <w:rFonts w:ascii="Times New Roman" w:eastAsia="Times New Roman" w:hAnsi="Times New Roman" w:cs="Times New Roman"/>
          <w:sz w:val="24"/>
          <w:szCs w:val="24"/>
        </w:rPr>
        <w:t>đ</w:t>
      </w:r>
      <w:r w:rsidR="008B4A24" w:rsidRPr="006A519A">
        <w:rPr>
          <w:rFonts w:ascii="Times New Roman" w:eastAsia="Times New Roman" w:hAnsi="Times New Roman" w:cs="Times New Roman"/>
          <w:sz w:val="24"/>
          <w:szCs w:val="24"/>
        </w:rPr>
        <w:t xml:space="preserve">a khoa </w:t>
      </w:r>
      <w:r w:rsidR="00C05C7B" w:rsidRPr="006A519A">
        <w:rPr>
          <w:rFonts w:ascii="Times New Roman" w:eastAsia="Times New Roman" w:hAnsi="Times New Roman" w:cs="Times New Roman"/>
          <w:sz w:val="24"/>
          <w:szCs w:val="24"/>
        </w:rPr>
        <w:t xml:space="preserve">khu vực </w:t>
      </w:r>
      <w:r w:rsidR="008B4A24" w:rsidRPr="006A519A">
        <w:rPr>
          <w:rFonts w:ascii="Times New Roman" w:eastAsia="Times New Roman" w:hAnsi="Times New Roman" w:cs="Times New Roman"/>
          <w:sz w:val="24"/>
          <w:szCs w:val="24"/>
        </w:rPr>
        <w:t>Ngã Bảy.</w:t>
      </w:r>
    </w:p>
    <w:p w14:paraId="01953403" w14:textId="77777777" w:rsidR="00B56F36" w:rsidRPr="006A519A" w:rsidRDefault="00B56F36" w:rsidP="00F64EFB">
      <w:pPr>
        <w:spacing w:after="0" w:line="240" w:lineRule="auto"/>
        <w:rPr>
          <w:rFonts w:ascii="Times New Roman" w:hAnsi="Times New Roman" w:cs="Times New Roman"/>
          <w:sz w:val="24"/>
          <w:szCs w:val="24"/>
        </w:rPr>
      </w:pPr>
      <w:r w:rsidRPr="006A519A">
        <w:rPr>
          <w:rFonts w:ascii="Times New Roman" w:hAnsi="Times New Roman" w:cs="Times New Roman"/>
          <w:sz w:val="24"/>
          <w:szCs w:val="24"/>
        </w:rPr>
        <w:tab/>
      </w:r>
      <w:r w:rsidR="006B677F" w:rsidRPr="006A519A">
        <w:rPr>
          <w:rFonts w:ascii="Times New Roman" w:hAnsi="Times New Roman" w:cs="Times New Roman"/>
          <w:sz w:val="24"/>
          <w:szCs w:val="24"/>
        </w:rPr>
        <w:t>6</w:t>
      </w:r>
      <w:r w:rsidRPr="006A519A">
        <w:rPr>
          <w:rFonts w:ascii="Times New Roman" w:hAnsi="Times New Roman" w:cs="Times New Roman"/>
          <w:sz w:val="24"/>
          <w:szCs w:val="24"/>
        </w:rPr>
        <w:t>. Chúng tôi cam kết:</w:t>
      </w:r>
    </w:p>
    <w:p w14:paraId="53F90C40" w14:textId="77777777" w:rsidR="00B56F36" w:rsidRPr="006A519A" w:rsidRDefault="00B56F36" w:rsidP="00F64EFB">
      <w:pPr>
        <w:widowControl w:val="0"/>
        <w:suppressAutoHyphens/>
        <w:spacing w:after="0" w:line="240" w:lineRule="auto"/>
        <w:ind w:right="-72" w:firstLine="709"/>
        <w:jc w:val="both"/>
        <w:rPr>
          <w:rFonts w:ascii="Times New Roman" w:hAnsi="Times New Roman" w:cs="Times New Roman"/>
          <w:spacing w:val="-4"/>
          <w:sz w:val="24"/>
          <w:szCs w:val="24"/>
          <w:lang w:val="es-ES"/>
        </w:rPr>
      </w:pPr>
      <w:r w:rsidRPr="006A519A">
        <w:rPr>
          <w:rFonts w:ascii="Times New Roman" w:hAnsi="Times New Roman" w:cs="Times New Roman"/>
          <w:spacing w:val="-4"/>
          <w:sz w:val="24"/>
          <w:szCs w:val="24"/>
          <w:lang w:val="es-ES"/>
        </w:rPr>
        <w:t xml:space="preserve">- </w:t>
      </w:r>
      <w:r w:rsidRPr="006A519A">
        <w:rPr>
          <w:rFonts w:ascii="Times New Roman" w:hAnsi="Times New Roman" w:cs="Times New Roman"/>
          <w:sz w:val="24"/>
          <w:szCs w:val="24"/>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6A519A">
        <w:rPr>
          <w:rFonts w:ascii="Times New Roman" w:hAnsi="Times New Roman" w:cs="Times New Roman"/>
          <w:sz w:val="24"/>
          <w:szCs w:val="24"/>
          <w:lang w:val="pl-PL"/>
        </w:rPr>
        <w:t xml:space="preserve">của </w:t>
      </w:r>
      <w:r w:rsidRPr="006A519A">
        <w:rPr>
          <w:rFonts w:ascii="Times New Roman" w:hAnsi="Times New Roman" w:cs="Times New Roman"/>
          <w:sz w:val="24"/>
          <w:szCs w:val="24"/>
          <w:lang w:val="vi-VN"/>
        </w:rPr>
        <w:t>pháp luật</w:t>
      </w:r>
      <w:r w:rsidRPr="006A519A">
        <w:rPr>
          <w:rFonts w:ascii="Times New Roman" w:hAnsi="Times New Roman" w:cs="Times New Roman"/>
          <w:sz w:val="24"/>
          <w:szCs w:val="24"/>
          <w:lang w:val="pl-PL"/>
        </w:rPr>
        <w:t xml:space="preserve"> về</w:t>
      </w:r>
      <w:r w:rsidRPr="006A519A">
        <w:rPr>
          <w:rFonts w:ascii="Times New Roman" w:hAnsi="Times New Roman" w:cs="Times New Roman"/>
          <w:sz w:val="24"/>
          <w:szCs w:val="24"/>
          <w:lang w:val="vi-VN"/>
        </w:rPr>
        <w:t xml:space="preserve"> doanh</w:t>
      </w:r>
      <w:r w:rsidRPr="006A519A">
        <w:rPr>
          <w:rFonts w:ascii="Times New Roman" w:hAnsi="Times New Roman" w:cs="Times New Roman"/>
          <w:sz w:val="24"/>
          <w:szCs w:val="24"/>
          <w:lang w:val="pl-PL"/>
        </w:rPr>
        <w:t xml:space="preserve"> nghiệp</w:t>
      </w:r>
      <w:r w:rsidRPr="006A519A">
        <w:rPr>
          <w:rFonts w:ascii="Times New Roman" w:hAnsi="Times New Roman" w:cs="Times New Roman"/>
          <w:spacing w:val="-4"/>
          <w:sz w:val="24"/>
          <w:szCs w:val="24"/>
          <w:lang w:val="es-ES"/>
        </w:rPr>
        <w:t>.</w:t>
      </w:r>
    </w:p>
    <w:p w14:paraId="1457DB71" w14:textId="77777777" w:rsidR="00B56F36" w:rsidRPr="006A519A" w:rsidRDefault="00B56F36" w:rsidP="00F64EFB">
      <w:pPr>
        <w:widowControl w:val="0"/>
        <w:suppressAutoHyphens/>
        <w:spacing w:after="0" w:line="240" w:lineRule="auto"/>
        <w:ind w:right="-72" w:firstLine="709"/>
        <w:jc w:val="both"/>
        <w:rPr>
          <w:rFonts w:ascii="Times New Roman" w:hAnsi="Times New Roman" w:cs="Times New Roman"/>
          <w:spacing w:val="-4"/>
          <w:sz w:val="24"/>
          <w:szCs w:val="24"/>
          <w:lang w:val="es-ES"/>
        </w:rPr>
      </w:pPr>
      <w:r w:rsidRPr="006A519A">
        <w:rPr>
          <w:rFonts w:ascii="Times New Roman" w:hAnsi="Times New Roman" w:cs="Times New Roman"/>
          <w:spacing w:val="-4"/>
          <w:sz w:val="24"/>
          <w:szCs w:val="24"/>
          <w:lang w:val="es-ES"/>
        </w:rPr>
        <w:t>- Giá trị của các thiết bị y tế nêu trong báo giá là phù hợp, không vi phạm quy định của pháp luật về cạnh tranh, bán phá giá.</w:t>
      </w:r>
    </w:p>
    <w:p w14:paraId="098A3FC4" w14:textId="77777777" w:rsidR="00F41B77" w:rsidRPr="006A519A" w:rsidRDefault="00C05C7B" w:rsidP="00F41B77">
      <w:pPr>
        <w:widowControl w:val="0"/>
        <w:suppressAutoHyphens/>
        <w:spacing w:after="0" w:line="240" w:lineRule="auto"/>
        <w:ind w:right="-72" w:firstLine="709"/>
        <w:rPr>
          <w:rFonts w:ascii="Times New Roman" w:hAnsi="Times New Roman" w:cs="Times New Roman"/>
          <w:spacing w:val="-4"/>
          <w:sz w:val="24"/>
          <w:szCs w:val="24"/>
          <w:lang w:val="es-ES"/>
        </w:rPr>
      </w:pPr>
      <w:r w:rsidRPr="006A519A">
        <w:rPr>
          <w:rFonts w:ascii="Times New Roman" w:hAnsi="Times New Roman" w:cs="Times New Roman"/>
          <w:spacing w:val="-4"/>
          <w:sz w:val="24"/>
          <w:szCs w:val="24"/>
          <w:lang w:val="es-ES"/>
        </w:rPr>
        <w:t xml:space="preserve"> </w:t>
      </w:r>
      <w:r w:rsidR="00B56F36" w:rsidRPr="006A519A">
        <w:rPr>
          <w:rFonts w:ascii="Times New Roman" w:hAnsi="Times New Roman" w:cs="Times New Roman"/>
          <w:spacing w:val="-4"/>
          <w:sz w:val="24"/>
          <w:szCs w:val="24"/>
          <w:lang w:val="es-ES"/>
        </w:rPr>
        <w:t>- Những thông tin nêu trong báo giá là trung thực.</w:t>
      </w:r>
      <w:r w:rsidR="00B56F36" w:rsidRPr="006A519A">
        <w:rPr>
          <w:rFonts w:ascii="Times New Roman" w:hAnsi="Times New Roman" w:cs="Times New Roman"/>
          <w:spacing w:val="-4"/>
          <w:sz w:val="24"/>
          <w:szCs w:val="24"/>
          <w:lang w:val="es-ES"/>
        </w:rPr>
        <w:tab/>
      </w:r>
    </w:p>
    <w:p w14:paraId="17BD0125" w14:textId="77777777" w:rsidR="00B56F36" w:rsidRPr="006A519A" w:rsidRDefault="00B56F36" w:rsidP="00F41B77">
      <w:pPr>
        <w:widowControl w:val="0"/>
        <w:suppressAutoHyphens/>
        <w:spacing w:after="0" w:line="240" w:lineRule="auto"/>
        <w:ind w:right="-72" w:firstLine="709"/>
        <w:rPr>
          <w:rFonts w:ascii="Times New Roman" w:hAnsi="Times New Roman" w:cs="Times New Roman"/>
          <w:spacing w:val="-4"/>
          <w:sz w:val="24"/>
          <w:szCs w:val="24"/>
          <w:lang w:val="es-ES"/>
        </w:rPr>
      </w:pPr>
      <w:r w:rsidRPr="006A519A">
        <w:rPr>
          <w:rFonts w:ascii="Times New Roman" w:hAnsi="Times New Roman" w:cs="Times New Roman"/>
          <w:spacing w:val="-4"/>
          <w:sz w:val="24"/>
          <w:szCs w:val="24"/>
          <w:lang w:val="es-ES"/>
        </w:rPr>
        <w:tab/>
      </w:r>
      <w:r w:rsidRPr="006A519A">
        <w:rPr>
          <w:rFonts w:ascii="Times New Roman" w:hAnsi="Times New Roman" w:cs="Times New Roman"/>
          <w:spacing w:val="-4"/>
          <w:sz w:val="24"/>
          <w:szCs w:val="24"/>
          <w:lang w:val="es-ES"/>
        </w:rPr>
        <w:tab/>
      </w:r>
      <w:r w:rsidRPr="006A519A">
        <w:rPr>
          <w:rFonts w:ascii="Times New Roman" w:hAnsi="Times New Roman" w:cs="Times New Roman"/>
          <w:spacing w:val="-4"/>
          <w:sz w:val="24"/>
          <w:szCs w:val="24"/>
          <w:lang w:val="es-ES"/>
        </w:rPr>
        <w:tab/>
      </w:r>
      <w:r w:rsidRPr="006A519A">
        <w:rPr>
          <w:rFonts w:ascii="Times New Roman" w:hAnsi="Times New Roman" w:cs="Times New Roman"/>
          <w:spacing w:val="-4"/>
          <w:sz w:val="24"/>
          <w:szCs w:val="24"/>
          <w:lang w:val="es-ES"/>
        </w:rPr>
        <w:tab/>
      </w:r>
      <w:r w:rsidRPr="006A519A">
        <w:rPr>
          <w:rFonts w:ascii="Times New Roman" w:hAnsi="Times New Roman" w:cs="Times New Roman"/>
          <w:spacing w:val="-4"/>
          <w:sz w:val="24"/>
          <w:szCs w:val="24"/>
          <w:lang w:val="es-ES"/>
        </w:rPr>
        <w:tab/>
      </w:r>
      <w:r w:rsidRPr="006A519A">
        <w:rPr>
          <w:rFonts w:ascii="Times New Roman" w:hAnsi="Times New Roman" w:cs="Times New Roman"/>
          <w:spacing w:val="-4"/>
          <w:sz w:val="24"/>
          <w:szCs w:val="24"/>
          <w:lang w:val="es-ES"/>
        </w:rPr>
        <w:tab/>
      </w:r>
      <w:r w:rsidRPr="006A519A">
        <w:rPr>
          <w:rFonts w:ascii="Times New Roman" w:hAnsi="Times New Roman" w:cs="Times New Roman"/>
          <w:spacing w:val="-4"/>
          <w:sz w:val="24"/>
          <w:szCs w:val="24"/>
          <w:lang w:val="es-ES"/>
        </w:rPr>
        <w:tab/>
        <w:t xml:space="preserve">                                                              </w:t>
      </w:r>
      <w:r w:rsidR="00776387" w:rsidRPr="006A519A">
        <w:rPr>
          <w:rFonts w:ascii="Times New Roman" w:hAnsi="Times New Roman" w:cs="Times New Roman"/>
          <w:spacing w:val="-4"/>
          <w:sz w:val="24"/>
          <w:szCs w:val="24"/>
          <w:lang w:val="vi-VN"/>
        </w:rPr>
        <w:t xml:space="preserve">           </w:t>
      </w:r>
      <w:r w:rsidR="006F53FB" w:rsidRPr="006A519A">
        <w:rPr>
          <w:rFonts w:ascii="Times New Roman" w:hAnsi="Times New Roman" w:cs="Times New Roman"/>
          <w:spacing w:val="-4"/>
          <w:sz w:val="24"/>
          <w:szCs w:val="24"/>
        </w:rPr>
        <w:t xml:space="preserve"> </w:t>
      </w:r>
      <w:r w:rsidR="00C97D21">
        <w:rPr>
          <w:rFonts w:ascii="Times New Roman" w:hAnsi="Times New Roman" w:cs="Times New Roman"/>
          <w:spacing w:val="-4"/>
          <w:sz w:val="24"/>
          <w:szCs w:val="24"/>
        </w:rPr>
        <w:t xml:space="preserve">         </w:t>
      </w:r>
      <w:r w:rsidR="006F53FB" w:rsidRPr="006A519A">
        <w:rPr>
          <w:rFonts w:ascii="Times New Roman" w:hAnsi="Times New Roman" w:cs="Times New Roman"/>
          <w:spacing w:val="-4"/>
          <w:sz w:val="24"/>
          <w:szCs w:val="24"/>
        </w:rPr>
        <w:t xml:space="preserve"> </w:t>
      </w:r>
      <w:r w:rsidRPr="006A519A">
        <w:rPr>
          <w:rFonts w:ascii="Times New Roman" w:hAnsi="Times New Roman" w:cs="Times New Roman"/>
          <w:spacing w:val="-4"/>
          <w:sz w:val="24"/>
          <w:szCs w:val="24"/>
          <w:lang w:val="es-ES"/>
        </w:rPr>
        <w:t xml:space="preserve"> </w:t>
      </w:r>
      <w:r w:rsidR="00C05C7B" w:rsidRPr="006A519A">
        <w:rPr>
          <w:rFonts w:ascii="Times New Roman" w:hAnsi="Times New Roman" w:cs="Times New Roman"/>
          <w:spacing w:val="-4"/>
          <w:sz w:val="24"/>
          <w:szCs w:val="24"/>
          <w:lang w:val="es-ES"/>
        </w:rPr>
        <w:t>……..</w:t>
      </w:r>
      <w:r w:rsidRPr="006A519A">
        <w:rPr>
          <w:rFonts w:ascii="Times New Roman" w:hAnsi="Times New Roman" w:cs="Times New Roman"/>
          <w:spacing w:val="-4"/>
          <w:sz w:val="24"/>
          <w:szCs w:val="24"/>
          <w:lang w:val="es-ES"/>
        </w:rPr>
        <w:t>….., ngày…. tháng….năm 202</w:t>
      </w:r>
      <w:r w:rsidR="00EC152A" w:rsidRPr="006A519A">
        <w:rPr>
          <w:rFonts w:ascii="Times New Roman" w:hAnsi="Times New Roman" w:cs="Times New Roman"/>
          <w:spacing w:val="-4"/>
          <w:sz w:val="24"/>
          <w:szCs w:val="24"/>
          <w:lang w:val="es-ES"/>
        </w:rPr>
        <w:t>5</w:t>
      </w:r>
    </w:p>
    <w:p w14:paraId="157A31C4" w14:textId="45003498" w:rsidR="007151F8" w:rsidRPr="00D26E9D" w:rsidRDefault="00E02FDE" w:rsidP="00D26E9D">
      <w:pPr>
        <w:widowControl w:val="0"/>
        <w:suppressAutoHyphens/>
        <w:spacing w:after="0" w:line="240" w:lineRule="auto"/>
        <w:ind w:right="-74" w:firstLine="709"/>
        <w:jc w:val="right"/>
        <w:rPr>
          <w:rFonts w:ascii="Times New Roman" w:hAnsi="Times New Roman" w:cs="Times New Roman"/>
          <w:i/>
          <w:iCs/>
          <w:spacing w:val="-4"/>
          <w:sz w:val="24"/>
          <w:szCs w:val="24"/>
          <w:lang w:val="es-ES"/>
        </w:rPr>
      </w:pPr>
      <w:r w:rsidRPr="006A519A">
        <w:rPr>
          <w:rFonts w:ascii="Times New Roman" w:hAnsi="Times New Roman" w:cs="Times New Roman"/>
          <w:b/>
          <w:spacing w:val="-4"/>
          <w:sz w:val="24"/>
          <w:szCs w:val="24"/>
          <w:lang w:val="es-ES"/>
        </w:rPr>
        <w:t xml:space="preserve">                                                                         </w:t>
      </w:r>
      <w:r w:rsidR="00B56F36" w:rsidRPr="006A519A">
        <w:rPr>
          <w:rFonts w:ascii="Times New Roman" w:hAnsi="Times New Roman" w:cs="Times New Roman"/>
          <w:b/>
          <w:spacing w:val="-4"/>
          <w:sz w:val="24"/>
          <w:szCs w:val="24"/>
          <w:lang w:val="es-ES"/>
        </w:rPr>
        <w:t>Đại diện hợp pháp của nhà cung cấp</w:t>
      </w:r>
      <w:r w:rsidR="00B56F36" w:rsidRPr="006A519A">
        <w:rPr>
          <w:rFonts w:ascii="Times New Roman" w:hAnsi="Times New Roman" w:cs="Times New Roman"/>
          <w:i/>
          <w:iCs/>
          <w:spacing w:val="-4"/>
          <w:sz w:val="24"/>
          <w:szCs w:val="24"/>
          <w:lang w:val="es-ES"/>
        </w:rPr>
        <w:t xml:space="preserve">                                                                                 </w:t>
      </w:r>
      <w:r w:rsidR="00B56F36" w:rsidRPr="006A519A">
        <w:rPr>
          <w:rFonts w:ascii="Times New Roman" w:hAnsi="Times New Roman" w:cs="Times New Roman"/>
          <w:i/>
          <w:iCs/>
          <w:spacing w:val="-4"/>
          <w:sz w:val="24"/>
          <w:szCs w:val="24"/>
          <w:lang w:val="vi-VN"/>
        </w:rPr>
        <w:t xml:space="preserve">                      </w:t>
      </w:r>
      <w:r w:rsidR="00740D93" w:rsidRPr="006A519A">
        <w:rPr>
          <w:rFonts w:ascii="Times New Roman" w:hAnsi="Times New Roman" w:cs="Times New Roman"/>
          <w:i/>
          <w:iCs/>
          <w:spacing w:val="-4"/>
          <w:sz w:val="24"/>
          <w:szCs w:val="24"/>
        </w:rPr>
        <w:t xml:space="preserve">          </w:t>
      </w:r>
      <w:r w:rsidRPr="006A519A">
        <w:rPr>
          <w:rFonts w:ascii="Times New Roman" w:hAnsi="Times New Roman" w:cs="Times New Roman"/>
          <w:i/>
          <w:iCs/>
          <w:spacing w:val="-4"/>
          <w:sz w:val="24"/>
          <w:szCs w:val="24"/>
        </w:rPr>
        <w:t xml:space="preserve">                         </w:t>
      </w:r>
      <w:r w:rsidR="00B56F36" w:rsidRPr="006A519A">
        <w:rPr>
          <w:rFonts w:ascii="Times New Roman" w:hAnsi="Times New Roman" w:cs="Times New Roman"/>
          <w:i/>
          <w:iCs/>
          <w:spacing w:val="-4"/>
          <w:sz w:val="24"/>
          <w:szCs w:val="24"/>
          <w:lang w:val="es-ES"/>
        </w:rPr>
        <w:t>(Ký tên, đóng dấu )</w:t>
      </w:r>
    </w:p>
    <w:sectPr w:rsidR="007151F8" w:rsidRPr="00D26E9D" w:rsidSect="006A519A">
      <w:headerReference w:type="default" r:id="rId7"/>
      <w:footerReference w:type="default" r:id="rId8"/>
      <w:pgSz w:w="15840" w:h="12240" w:orient="landscape"/>
      <w:pgMar w:top="0" w:right="1151" w:bottom="760" w:left="11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09CB7" w14:textId="77777777" w:rsidR="00535828" w:rsidRDefault="00535828">
      <w:pPr>
        <w:spacing w:after="0" w:line="240" w:lineRule="auto"/>
      </w:pPr>
      <w:r>
        <w:separator/>
      </w:r>
    </w:p>
  </w:endnote>
  <w:endnote w:type="continuationSeparator" w:id="0">
    <w:p w14:paraId="08799AC9" w14:textId="77777777" w:rsidR="00535828" w:rsidRDefault="00535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81C6A" w14:textId="77777777" w:rsidR="00341866" w:rsidRDefault="00341866">
    <w:pPr>
      <w:pStyle w:val="Footer"/>
    </w:pPr>
  </w:p>
  <w:p w14:paraId="508706B1" w14:textId="77777777" w:rsidR="00341866" w:rsidRDefault="00341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77B79" w14:textId="77777777" w:rsidR="00535828" w:rsidRDefault="00535828">
      <w:pPr>
        <w:spacing w:after="0" w:line="240" w:lineRule="auto"/>
      </w:pPr>
      <w:r>
        <w:separator/>
      </w:r>
    </w:p>
  </w:footnote>
  <w:footnote w:type="continuationSeparator" w:id="0">
    <w:p w14:paraId="18DEB1A0" w14:textId="77777777" w:rsidR="00535828" w:rsidRDefault="00535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B82DF" w14:textId="77777777" w:rsidR="00E26C39" w:rsidRPr="00865B5F" w:rsidRDefault="00E26C39">
    <w:pPr>
      <w:pStyle w:val="Header"/>
      <w:jc w:val="cent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16E8A"/>
    <w:multiLevelType w:val="hybridMultilevel"/>
    <w:tmpl w:val="F5401CD6"/>
    <w:lvl w:ilvl="0" w:tplc="CDA6F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164D53"/>
    <w:multiLevelType w:val="hybridMultilevel"/>
    <w:tmpl w:val="B4828A6C"/>
    <w:lvl w:ilvl="0" w:tplc="FD7882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E26F38"/>
    <w:multiLevelType w:val="hybridMultilevel"/>
    <w:tmpl w:val="9AE0208A"/>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4247E"/>
    <w:multiLevelType w:val="hybridMultilevel"/>
    <w:tmpl w:val="231C6FDC"/>
    <w:lvl w:ilvl="0" w:tplc="9E2EE2E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BB5E62"/>
    <w:multiLevelType w:val="multilevel"/>
    <w:tmpl w:val="2D34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6973D2"/>
    <w:multiLevelType w:val="multilevel"/>
    <w:tmpl w:val="26B423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C22E30"/>
    <w:multiLevelType w:val="multilevel"/>
    <w:tmpl w:val="6D2EE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1811AE"/>
    <w:multiLevelType w:val="hybridMultilevel"/>
    <w:tmpl w:val="1908A656"/>
    <w:lvl w:ilvl="0" w:tplc="6B94A3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6C1690"/>
    <w:multiLevelType w:val="hybridMultilevel"/>
    <w:tmpl w:val="A802D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7"/>
  </w:num>
  <w:num w:numId="3">
    <w:abstractNumId w:val="1"/>
  </w:num>
  <w:num w:numId="4">
    <w:abstractNumId w:val="3"/>
  </w:num>
  <w:num w:numId="5">
    <w:abstractNumId w:val="2"/>
  </w:num>
  <w:num w:numId="6">
    <w:abstractNumId w:val="4"/>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s-ES" w:vendorID="64" w:dllVersion="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746"/>
    <w:rsid w:val="000040E3"/>
    <w:rsid w:val="00010504"/>
    <w:rsid w:val="0001771F"/>
    <w:rsid w:val="00021D3C"/>
    <w:rsid w:val="00022362"/>
    <w:rsid w:val="000300C9"/>
    <w:rsid w:val="00040CDF"/>
    <w:rsid w:val="00047504"/>
    <w:rsid w:val="0005275B"/>
    <w:rsid w:val="00066188"/>
    <w:rsid w:val="0006777A"/>
    <w:rsid w:val="00080739"/>
    <w:rsid w:val="0009389A"/>
    <w:rsid w:val="000A1C1F"/>
    <w:rsid w:val="000B2A16"/>
    <w:rsid w:val="000D20B2"/>
    <w:rsid w:val="000D2DCA"/>
    <w:rsid w:val="000D37B3"/>
    <w:rsid w:val="000E7746"/>
    <w:rsid w:val="00112338"/>
    <w:rsid w:val="0012010D"/>
    <w:rsid w:val="001217CF"/>
    <w:rsid w:val="001218E5"/>
    <w:rsid w:val="00124CA9"/>
    <w:rsid w:val="0013703C"/>
    <w:rsid w:val="00140EA4"/>
    <w:rsid w:val="00141D5B"/>
    <w:rsid w:val="00161C56"/>
    <w:rsid w:val="00177F9F"/>
    <w:rsid w:val="00180063"/>
    <w:rsid w:val="001839BC"/>
    <w:rsid w:val="00194F80"/>
    <w:rsid w:val="001A2CD6"/>
    <w:rsid w:val="001A666A"/>
    <w:rsid w:val="001A6898"/>
    <w:rsid w:val="001A7B56"/>
    <w:rsid w:val="001D34F3"/>
    <w:rsid w:val="001D63D6"/>
    <w:rsid w:val="001F2E41"/>
    <w:rsid w:val="001F33B9"/>
    <w:rsid w:val="0020321C"/>
    <w:rsid w:val="002035A2"/>
    <w:rsid w:val="002110ED"/>
    <w:rsid w:val="00221FC6"/>
    <w:rsid w:val="00223287"/>
    <w:rsid w:val="00227B97"/>
    <w:rsid w:val="00230BB8"/>
    <w:rsid w:val="00240A0E"/>
    <w:rsid w:val="00247BB6"/>
    <w:rsid w:val="00250200"/>
    <w:rsid w:val="00261142"/>
    <w:rsid w:val="00264E10"/>
    <w:rsid w:val="002923DA"/>
    <w:rsid w:val="002A7079"/>
    <w:rsid w:val="002B57F6"/>
    <w:rsid w:val="002C22CB"/>
    <w:rsid w:val="002C2E45"/>
    <w:rsid w:val="002E1E86"/>
    <w:rsid w:val="002E3692"/>
    <w:rsid w:val="002E7E74"/>
    <w:rsid w:val="002F602F"/>
    <w:rsid w:val="003028E0"/>
    <w:rsid w:val="00302EEB"/>
    <w:rsid w:val="003076F2"/>
    <w:rsid w:val="00316E93"/>
    <w:rsid w:val="00341866"/>
    <w:rsid w:val="00341EE4"/>
    <w:rsid w:val="0034671A"/>
    <w:rsid w:val="00354E8D"/>
    <w:rsid w:val="00363070"/>
    <w:rsid w:val="003654B2"/>
    <w:rsid w:val="00367D59"/>
    <w:rsid w:val="0037186A"/>
    <w:rsid w:val="003767B8"/>
    <w:rsid w:val="00381870"/>
    <w:rsid w:val="003A7BC4"/>
    <w:rsid w:val="003B006F"/>
    <w:rsid w:val="003B14ED"/>
    <w:rsid w:val="003B777B"/>
    <w:rsid w:val="003C538C"/>
    <w:rsid w:val="003D6962"/>
    <w:rsid w:val="003E384E"/>
    <w:rsid w:val="003E7653"/>
    <w:rsid w:val="003F3D44"/>
    <w:rsid w:val="0041192E"/>
    <w:rsid w:val="00413384"/>
    <w:rsid w:val="0042771E"/>
    <w:rsid w:val="00433E9A"/>
    <w:rsid w:val="00435232"/>
    <w:rsid w:val="0044320F"/>
    <w:rsid w:val="00451408"/>
    <w:rsid w:val="00454074"/>
    <w:rsid w:val="004777F2"/>
    <w:rsid w:val="0049152B"/>
    <w:rsid w:val="004934DE"/>
    <w:rsid w:val="004945F6"/>
    <w:rsid w:val="00494FF5"/>
    <w:rsid w:val="004A0D00"/>
    <w:rsid w:val="004B0FB4"/>
    <w:rsid w:val="004B6B6E"/>
    <w:rsid w:val="004C0172"/>
    <w:rsid w:val="004D7271"/>
    <w:rsid w:val="004E064A"/>
    <w:rsid w:val="00502056"/>
    <w:rsid w:val="00506797"/>
    <w:rsid w:val="00515BAD"/>
    <w:rsid w:val="00522BF7"/>
    <w:rsid w:val="00533B5A"/>
    <w:rsid w:val="00535828"/>
    <w:rsid w:val="00545154"/>
    <w:rsid w:val="005633A5"/>
    <w:rsid w:val="00566069"/>
    <w:rsid w:val="00570F3A"/>
    <w:rsid w:val="00582236"/>
    <w:rsid w:val="005912DE"/>
    <w:rsid w:val="00592093"/>
    <w:rsid w:val="005927F2"/>
    <w:rsid w:val="005A5B81"/>
    <w:rsid w:val="005B04B0"/>
    <w:rsid w:val="005B0F06"/>
    <w:rsid w:val="005B219B"/>
    <w:rsid w:val="005E0F1F"/>
    <w:rsid w:val="005E380D"/>
    <w:rsid w:val="005E4EBD"/>
    <w:rsid w:val="005E5391"/>
    <w:rsid w:val="00600A53"/>
    <w:rsid w:val="00606973"/>
    <w:rsid w:val="00607DFF"/>
    <w:rsid w:val="00607F69"/>
    <w:rsid w:val="00614D97"/>
    <w:rsid w:val="00620D56"/>
    <w:rsid w:val="00633248"/>
    <w:rsid w:val="00635E8B"/>
    <w:rsid w:val="00637AED"/>
    <w:rsid w:val="0064319D"/>
    <w:rsid w:val="006652A7"/>
    <w:rsid w:val="0069084D"/>
    <w:rsid w:val="006979B7"/>
    <w:rsid w:val="006A519A"/>
    <w:rsid w:val="006B4222"/>
    <w:rsid w:val="006B677F"/>
    <w:rsid w:val="006C68BD"/>
    <w:rsid w:val="006D6A71"/>
    <w:rsid w:val="006D764C"/>
    <w:rsid w:val="006E49A2"/>
    <w:rsid w:val="006E5F9B"/>
    <w:rsid w:val="006F1F7E"/>
    <w:rsid w:val="006F2EBB"/>
    <w:rsid w:val="006F4A34"/>
    <w:rsid w:val="006F53FB"/>
    <w:rsid w:val="006F6222"/>
    <w:rsid w:val="006F6F15"/>
    <w:rsid w:val="007049E1"/>
    <w:rsid w:val="00707F2F"/>
    <w:rsid w:val="007151F8"/>
    <w:rsid w:val="0073090D"/>
    <w:rsid w:val="00740D93"/>
    <w:rsid w:val="00742389"/>
    <w:rsid w:val="0077067F"/>
    <w:rsid w:val="00772F72"/>
    <w:rsid w:val="00776387"/>
    <w:rsid w:val="00790D77"/>
    <w:rsid w:val="00790F89"/>
    <w:rsid w:val="007A12B0"/>
    <w:rsid w:val="007A3C70"/>
    <w:rsid w:val="007C0A4F"/>
    <w:rsid w:val="007E419A"/>
    <w:rsid w:val="007E73CB"/>
    <w:rsid w:val="007F2D68"/>
    <w:rsid w:val="00815348"/>
    <w:rsid w:val="008321AC"/>
    <w:rsid w:val="00835EA5"/>
    <w:rsid w:val="008442BF"/>
    <w:rsid w:val="00844E21"/>
    <w:rsid w:val="008450FB"/>
    <w:rsid w:val="00872E64"/>
    <w:rsid w:val="00874020"/>
    <w:rsid w:val="0087711B"/>
    <w:rsid w:val="00893D8B"/>
    <w:rsid w:val="008B159D"/>
    <w:rsid w:val="008B21EC"/>
    <w:rsid w:val="008B32E8"/>
    <w:rsid w:val="008B4A24"/>
    <w:rsid w:val="008B5A22"/>
    <w:rsid w:val="008C068D"/>
    <w:rsid w:val="008D2C2D"/>
    <w:rsid w:val="008D5167"/>
    <w:rsid w:val="008D6885"/>
    <w:rsid w:val="008E0370"/>
    <w:rsid w:val="008E3AE5"/>
    <w:rsid w:val="008E4264"/>
    <w:rsid w:val="008E5B39"/>
    <w:rsid w:val="008E667E"/>
    <w:rsid w:val="008F0FCF"/>
    <w:rsid w:val="008F12D4"/>
    <w:rsid w:val="008F3C87"/>
    <w:rsid w:val="008F7FDF"/>
    <w:rsid w:val="00923485"/>
    <w:rsid w:val="00926403"/>
    <w:rsid w:val="009264C2"/>
    <w:rsid w:val="0093634B"/>
    <w:rsid w:val="00936E8A"/>
    <w:rsid w:val="009435B5"/>
    <w:rsid w:val="00950FAC"/>
    <w:rsid w:val="0096520C"/>
    <w:rsid w:val="00974006"/>
    <w:rsid w:val="00974567"/>
    <w:rsid w:val="0099031B"/>
    <w:rsid w:val="009C513A"/>
    <w:rsid w:val="009C6591"/>
    <w:rsid w:val="009D2BBE"/>
    <w:rsid w:val="009D4DA3"/>
    <w:rsid w:val="009E0F9B"/>
    <w:rsid w:val="009F56F0"/>
    <w:rsid w:val="009F5FED"/>
    <w:rsid w:val="00A00DEC"/>
    <w:rsid w:val="00A07795"/>
    <w:rsid w:val="00A10131"/>
    <w:rsid w:val="00A1148C"/>
    <w:rsid w:val="00A12EEA"/>
    <w:rsid w:val="00A21B97"/>
    <w:rsid w:val="00A264C5"/>
    <w:rsid w:val="00A30DB6"/>
    <w:rsid w:val="00A41A95"/>
    <w:rsid w:val="00A55775"/>
    <w:rsid w:val="00A7303A"/>
    <w:rsid w:val="00A842E4"/>
    <w:rsid w:val="00A91219"/>
    <w:rsid w:val="00AA70B3"/>
    <w:rsid w:val="00AB2F77"/>
    <w:rsid w:val="00AC28CD"/>
    <w:rsid w:val="00AD4A3A"/>
    <w:rsid w:val="00AE19DB"/>
    <w:rsid w:val="00AF2B34"/>
    <w:rsid w:val="00AF6056"/>
    <w:rsid w:val="00B03012"/>
    <w:rsid w:val="00B034B1"/>
    <w:rsid w:val="00B22A08"/>
    <w:rsid w:val="00B31B35"/>
    <w:rsid w:val="00B3650D"/>
    <w:rsid w:val="00B405F8"/>
    <w:rsid w:val="00B4220F"/>
    <w:rsid w:val="00B423A1"/>
    <w:rsid w:val="00B56F36"/>
    <w:rsid w:val="00B773A9"/>
    <w:rsid w:val="00B80091"/>
    <w:rsid w:val="00B904A8"/>
    <w:rsid w:val="00BA2938"/>
    <w:rsid w:val="00BB1750"/>
    <w:rsid w:val="00BB18F2"/>
    <w:rsid w:val="00BB454B"/>
    <w:rsid w:val="00BC1D11"/>
    <w:rsid w:val="00BC2ADF"/>
    <w:rsid w:val="00BC7763"/>
    <w:rsid w:val="00BF095A"/>
    <w:rsid w:val="00BF7B07"/>
    <w:rsid w:val="00C00BA3"/>
    <w:rsid w:val="00C05C7B"/>
    <w:rsid w:val="00C06818"/>
    <w:rsid w:val="00C2107F"/>
    <w:rsid w:val="00C2325F"/>
    <w:rsid w:val="00C33EDE"/>
    <w:rsid w:val="00C401CF"/>
    <w:rsid w:val="00C40D68"/>
    <w:rsid w:val="00C4562E"/>
    <w:rsid w:val="00C51222"/>
    <w:rsid w:val="00C61ED5"/>
    <w:rsid w:val="00C7051A"/>
    <w:rsid w:val="00C776E5"/>
    <w:rsid w:val="00C87E39"/>
    <w:rsid w:val="00C97D21"/>
    <w:rsid w:val="00CB0CF5"/>
    <w:rsid w:val="00CB2C27"/>
    <w:rsid w:val="00CB4D78"/>
    <w:rsid w:val="00CD4560"/>
    <w:rsid w:val="00CD4A55"/>
    <w:rsid w:val="00CD7052"/>
    <w:rsid w:val="00D05476"/>
    <w:rsid w:val="00D06321"/>
    <w:rsid w:val="00D2157F"/>
    <w:rsid w:val="00D26E9D"/>
    <w:rsid w:val="00D30D7F"/>
    <w:rsid w:val="00D351B9"/>
    <w:rsid w:val="00D4165E"/>
    <w:rsid w:val="00D6705D"/>
    <w:rsid w:val="00D7538F"/>
    <w:rsid w:val="00D9276D"/>
    <w:rsid w:val="00DA5E2C"/>
    <w:rsid w:val="00DB36E7"/>
    <w:rsid w:val="00DC209F"/>
    <w:rsid w:val="00DC3C89"/>
    <w:rsid w:val="00DD1DAF"/>
    <w:rsid w:val="00DE54B1"/>
    <w:rsid w:val="00E000AC"/>
    <w:rsid w:val="00E02FDE"/>
    <w:rsid w:val="00E045F9"/>
    <w:rsid w:val="00E11CBF"/>
    <w:rsid w:val="00E26C39"/>
    <w:rsid w:val="00E355A5"/>
    <w:rsid w:val="00E40D41"/>
    <w:rsid w:val="00E43174"/>
    <w:rsid w:val="00E5493A"/>
    <w:rsid w:val="00E55233"/>
    <w:rsid w:val="00E76AAF"/>
    <w:rsid w:val="00E800B1"/>
    <w:rsid w:val="00E90FDD"/>
    <w:rsid w:val="00E92B0C"/>
    <w:rsid w:val="00E9308C"/>
    <w:rsid w:val="00EB2FB2"/>
    <w:rsid w:val="00EC152A"/>
    <w:rsid w:val="00EC2F9C"/>
    <w:rsid w:val="00EF25D0"/>
    <w:rsid w:val="00EF3BCD"/>
    <w:rsid w:val="00F022D1"/>
    <w:rsid w:val="00F0453F"/>
    <w:rsid w:val="00F158FB"/>
    <w:rsid w:val="00F2218B"/>
    <w:rsid w:val="00F27EC6"/>
    <w:rsid w:val="00F33D0A"/>
    <w:rsid w:val="00F41B77"/>
    <w:rsid w:val="00F423DA"/>
    <w:rsid w:val="00F505B8"/>
    <w:rsid w:val="00F56C66"/>
    <w:rsid w:val="00F641DD"/>
    <w:rsid w:val="00F64848"/>
    <w:rsid w:val="00F64EFB"/>
    <w:rsid w:val="00F7438C"/>
    <w:rsid w:val="00F77F72"/>
    <w:rsid w:val="00FA5DED"/>
    <w:rsid w:val="00FB492E"/>
    <w:rsid w:val="00FC5883"/>
    <w:rsid w:val="00FD157F"/>
    <w:rsid w:val="00FD7902"/>
    <w:rsid w:val="00FE1879"/>
    <w:rsid w:val="00FE4014"/>
    <w:rsid w:val="00FF1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86CD"/>
  <w15:docId w15:val="{2646F198-A647-4765-AA7F-76656BA6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5633A5"/>
    <w:pPr>
      <w:keepNext/>
      <w:spacing w:after="0" w:line="240" w:lineRule="auto"/>
      <w:outlineLvl w:val="2"/>
    </w:pPr>
    <w:rPr>
      <w:rFonts w:ascii=".VnTimeH" w:eastAsia="Times New Roman" w:hAnsi=".VnTimeH" w:cs="Times New Roman"/>
      <w:b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633A5"/>
    <w:rPr>
      <w:rFonts w:ascii=".VnTimeH" w:eastAsia="Times New Roman" w:hAnsi=".VnTimeH" w:cs="Times New Roman"/>
      <w:bCs/>
      <w:sz w:val="26"/>
      <w:szCs w:val="20"/>
    </w:rPr>
  </w:style>
  <w:style w:type="paragraph" w:styleId="Header">
    <w:name w:val="header"/>
    <w:basedOn w:val="Normal"/>
    <w:link w:val="HeaderChar"/>
    <w:uiPriority w:val="99"/>
    <w:unhideWhenUsed/>
    <w:rsid w:val="009F5FED"/>
    <w:pPr>
      <w:tabs>
        <w:tab w:val="center" w:pos="4680"/>
        <w:tab w:val="right" w:pos="9360"/>
      </w:tabs>
      <w:spacing w:after="0" w:line="400" w:lineRule="exact"/>
    </w:pPr>
    <w:rPr>
      <w:rFonts w:ascii="Times New Roman" w:eastAsia="Calibri" w:hAnsi="Times New Roman" w:cs="Times New Roman"/>
      <w:bCs/>
      <w:sz w:val="28"/>
      <w14:ligatures w14:val="standardContextual"/>
    </w:rPr>
  </w:style>
  <w:style w:type="character" w:customStyle="1" w:styleId="HeaderChar">
    <w:name w:val="Header Char"/>
    <w:basedOn w:val="DefaultParagraphFont"/>
    <w:link w:val="Header"/>
    <w:uiPriority w:val="99"/>
    <w:rsid w:val="009F5FED"/>
    <w:rPr>
      <w:rFonts w:ascii="Times New Roman" w:eastAsia="Calibri" w:hAnsi="Times New Roman" w:cs="Times New Roman"/>
      <w:bCs/>
      <w:sz w:val="28"/>
      <w14:ligatures w14:val="standardContextual"/>
    </w:rPr>
  </w:style>
  <w:style w:type="paragraph" w:styleId="ListParagraph">
    <w:name w:val="List Paragraph"/>
    <w:basedOn w:val="Normal"/>
    <w:uiPriority w:val="34"/>
    <w:qFormat/>
    <w:rsid w:val="00D9276D"/>
    <w:pPr>
      <w:ind w:left="720"/>
      <w:contextualSpacing/>
    </w:pPr>
  </w:style>
  <w:style w:type="paragraph" w:styleId="BalloonText">
    <w:name w:val="Balloon Text"/>
    <w:basedOn w:val="Normal"/>
    <w:link w:val="BalloonTextChar"/>
    <w:uiPriority w:val="99"/>
    <w:semiHidden/>
    <w:unhideWhenUsed/>
    <w:rsid w:val="000B2A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A16"/>
    <w:rPr>
      <w:rFonts w:ascii="Segoe UI" w:hAnsi="Segoe UI" w:cs="Segoe UI"/>
      <w:sz w:val="18"/>
      <w:szCs w:val="18"/>
    </w:rPr>
  </w:style>
  <w:style w:type="table" w:styleId="TableGrid">
    <w:name w:val="Table Grid"/>
    <w:basedOn w:val="TableNormal"/>
    <w:uiPriority w:val="39"/>
    <w:rsid w:val="00B56F36"/>
    <w:pPr>
      <w:spacing w:after="0" w:line="240" w:lineRule="auto"/>
    </w:pPr>
    <w:rPr>
      <w:rFonts w:ascii="Times New Roman" w:eastAsia="Calibri" w:hAnsi="Times New Roman" w:cs="Times New Roman"/>
      <w:bCs/>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41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866"/>
  </w:style>
  <w:style w:type="paragraph" w:customStyle="1" w:styleId="qn2lpu">
    <w:name w:val="qn2lpu"/>
    <w:basedOn w:val="Normal"/>
    <w:rsid w:val="00844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44E21"/>
    <w:pPr>
      <w:widowControl w:val="0"/>
      <w:autoSpaceDE w:val="0"/>
      <w:autoSpaceDN w:val="0"/>
      <w:spacing w:after="0" w:line="310" w:lineRule="exact"/>
      <w:ind w:left="112"/>
    </w:pPr>
    <w:rPr>
      <w:rFonts w:ascii="Times New Roman" w:eastAsia="Times New Roman" w:hAnsi="Times New Roman" w:cs="Times New Roman"/>
      <w:lang w:val="vi"/>
    </w:rPr>
  </w:style>
  <w:style w:type="paragraph" w:customStyle="1" w:styleId="1">
    <w:name w:val="1"/>
    <w:basedOn w:val="Normal"/>
    <w:rsid w:val="00C7051A"/>
    <w:pPr>
      <w:spacing w:line="240" w:lineRule="exact"/>
    </w:pPr>
    <w:rPr>
      <w:rFonts w:ascii="Verdana" w:eastAsia="MS Mincho" w:hAnsi="Verdana" w:cs="Times New Roman"/>
      <w:sz w:val="20"/>
      <w:szCs w:val="20"/>
      <w:lang w:val="en-GB"/>
    </w:rPr>
  </w:style>
  <w:style w:type="paragraph" w:styleId="PlainText">
    <w:name w:val="Plain Text"/>
    <w:basedOn w:val="Normal"/>
    <w:link w:val="PlainTextChar"/>
    <w:rsid w:val="005B04B0"/>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5B04B0"/>
    <w:rPr>
      <w:rFonts w:ascii="Courier New" w:eastAsia="Times New Roman" w:hAnsi="Courier New" w:cs="Times New Roman"/>
      <w:sz w:val="20"/>
      <w:szCs w:val="20"/>
      <w:lang w:val="x-none" w:eastAsia="x-none"/>
    </w:rPr>
  </w:style>
  <w:style w:type="character" w:styleId="Hyperlink">
    <w:name w:val="Hyperlink"/>
    <w:basedOn w:val="DefaultParagraphFont"/>
    <w:uiPriority w:val="99"/>
    <w:unhideWhenUsed/>
    <w:rsid w:val="006F1F7E"/>
    <w:rPr>
      <w:color w:val="0563C1" w:themeColor="hyperlink"/>
      <w:u w:val="single"/>
    </w:rPr>
  </w:style>
  <w:style w:type="character" w:customStyle="1" w:styleId="UnresolvedMention1">
    <w:name w:val="Unresolved Mention1"/>
    <w:basedOn w:val="DefaultParagraphFont"/>
    <w:uiPriority w:val="99"/>
    <w:semiHidden/>
    <w:unhideWhenUsed/>
    <w:rsid w:val="006F1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674117">
      <w:bodyDiv w:val="1"/>
      <w:marLeft w:val="0"/>
      <w:marRight w:val="0"/>
      <w:marTop w:val="0"/>
      <w:marBottom w:val="0"/>
      <w:divBdr>
        <w:top w:val="none" w:sz="0" w:space="0" w:color="auto"/>
        <w:left w:val="none" w:sz="0" w:space="0" w:color="auto"/>
        <w:bottom w:val="none" w:sz="0" w:space="0" w:color="auto"/>
        <w:right w:val="none" w:sz="0" w:space="0" w:color="auto"/>
      </w:divBdr>
    </w:div>
    <w:div w:id="1230264382">
      <w:bodyDiv w:val="1"/>
      <w:marLeft w:val="0"/>
      <w:marRight w:val="0"/>
      <w:marTop w:val="0"/>
      <w:marBottom w:val="0"/>
      <w:divBdr>
        <w:top w:val="none" w:sz="0" w:space="0" w:color="auto"/>
        <w:left w:val="none" w:sz="0" w:space="0" w:color="auto"/>
        <w:bottom w:val="none" w:sz="0" w:space="0" w:color="auto"/>
        <w:right w:val="none" w:sz="0" w:space="0" w:color="auto"/>
      </w:divBdr>
    </w:div>
    <w:div w:id="1518347403">
      <w:bodyDiv w:val="1"/>
      <w:marLeft w:val="0"/>
      <w:marRight w:val="0"/>
      <w:marTop w:val="0"/>
      <w:marBottom w:val="0"/>
      <w:divBdr>
        <w:top w:val="none" w:sz="0" w:space="0" w:color="auto"/>
        <w:left w:val="none" w:sz="0" w:space="0" w:color="auto"/>
        <w:bottom w:val="none" w:sz="0" w:space="0" w:color="auto"/>
        <w:right w:val="none" w:sz="0" w:space="0" w:color="auto"/>
      </w:divBdr>
    </w:div>
    <w:div w:id="159829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Administrator</cp:lastModifiedBy>
  <cp:revision>23</cp:revision>
  <cp:lastPrinted>2025-07-15T06:53:00Z</cp:lastPrinted>
  <dcterms:created xsi:type="dcterms:W3CDTF">2025-07-15T06:06:00Z</dcterms:created>
  <dcterms:modified xsi:type="dcterms:W3CDTF">2025-07-16T02:06:00Z</dcterms:modified>
</cp:coreProperties>
</file>